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73A20" w14:textId="77777777" w:rsidR="004675A1" w:rsidRPr="0080220B" w:rsidRDefault="004675A1" w:rsidP="009C2C87">
      <w:pPr>
        <w:ind w:right="233"/>
      </w:pPr>
    </w:p>
    <w:p w14:paraId="7E4DAAB9" w14:textId="77777777" w:rsidR="004675A1" w:rsidRPr="0080220B" w:rsidRDefault="004675A1" w:rsidP="009C2C87">
      <w:pPr>
        <w:ind w:right="233"/>
      </w:pPr>
    </w:p>
    <w:p w14:paraId="049B77E4" w14:textId="77777777" w:rsidR="004675A1" w:rsidRDefault="004675A1" w:rsidP="009C2C87">
      <w:pPr>
        <w:ind w:right="233"/>
      </w:pPr>
    </w:p>
    <w:p w14:paraId="5B5322E5" w14:textId="77777777" w:rsidR="00536699" w:rsidRDefault="00536699" w:rsidP="009C2C87">
      <w:pPr>
        <w:ind w:right="233"/>
      </w:pPr>
    </w:p>
    <w:p w14:paraId="1F6E8675" w14:textId="77777777" w:rsidR="00536699" w:rsidRDefault="00536699" w:rsidP="009C2C87">
      <w:pPr>
        <w:ind w:right="233"/>
      </w:pPr>
    </w:p>
    <w:p w14:paraId="6E28F31E" w14:textId="77777777" w:rsidR="00536699" w:rsidRDefault="00536699" w:rsidP="009C2C87">
      <w:pPr>
        <w:ind w:right="233"/>
      </w:pPr>
    </w:p>
    <w:p w14:paraId="3403C414" w14:textId="77777777" w:rsidR="00536699" w:rsidRDefault="00536699" w:rsidP="009C2C87">
      <w:pPr>
        <w:ind w:right="233"/>
      </w:pPr>
    </w:p>
    <w:p w14:paraId="0F86089D" w14:textId="77777777" w:rsidR="00536699" w:rsidRDefault="00536699" w:rsidP="009C2C87">
      <w:pPr>
        <w:ind w:right="233"/>
      </w:pPr>
    </w:p>
    <w:p w14:paraId="24051E3E" w14:textId="77777777" w:rsidR="00536699" w:rsidRDefault="00536699" w:rsidP="009C2C87">
      <w:pPr>
        <w:ind w:right="233"/>
      </w:pPr>
    </w:p>
    <w:p w14:paraId="7365F4A1" w14:textId="77777777" w:rsidR="00536699" w:rsidRDefault="00536699" w:rsidP="009C2C87">
      <w:pPr>
        <w:ind w:right="233"/>
      </w:pPr>
    </w:p>
    <w:p w14:paraId="2966C8F7" w14:textId="77777777" w:rsidR="00536699" w:rsidRDefault="00536699" w:rsidP="009C2C87">
      <w:pPr>
        <w:ind w:right="233"/>
      </w:pPr>
    </w:p>
    <w:p w14:paraId="67386499" w14:textId="77777777" w:rsidR="00536699" w:rsidRDefault="00536699" w:rsidP="009C2C87">
      <w:pPr>
        <w:ind w:right="233"/>
      </w:pPr>
    </w:p>
    <w:p w14:paraId="79783C9C" w14:textId="77777777" w:rsidR="00536699" w:rsidRDefault="00536699" w:rsidP="009C2C87">
      <w:pPr>
        <w:ind w:right="233"/>
      </w:pPr>
    </w:p>
    <w:p w14:paraId="14BA369E" w14:textId="77777777" w:rsidR="00536699" w:rsidRDefault="00536699" w:rsidP="009C2C87">
      <w:pPr>
        <w:ind w:right="233"/>
      </w:pPr>
    </w:p>
    <w:p w14:paraId="46CE0E4F" w14:textId="77777777" w:rsidR="00536699" w:rsidRDefault="00536699" w:rsidP="009C2C87">
      <w:pPr>
        <w:ind w:right="233"/>
      </w:pPr>
    </w:p>
    <w:p w14:paraId="6A07CE67" w14:textId="77777777" w:rsidR="00536699" w:rsidRDefault="00536699" w:rsidP="009C2C87">
      <w:pPr>
        <w:ind w:right="233"/>
      </w:pPr>
    </w:p>
    <w:p w14:paraId="4886403A" w14:textId="61EFD4F6" w:rsidR="00536699" w:rsidRDefault="00006843" w:rsidP="009C2C87">
      <w:pPr>
        <w:ind w:right="233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0A10F8B8" wp14:editId="467A6E8C">
                <wp:simplePos x="0" y="0"/>
                <wp:positionH relativeFrom="column">
                  <wp:posOffset>-862330</wp:posOffset>
                </wp:positionH>
                <wp:positionV relativeFrom="page">
                  <wp:posOffset>8017510</wp:posOffset>
                </wp:positionV>
                <wp:extent cx="5394960" cy="1036320"/>
                <wp:effectExtent l="0" t="0" r="0" b="0"/>
                <wp:wrapNone/>
                <wp:docPr id="9" name="Textové po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4960" cy="1036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D01486" w14:textId="2244C4D5" w:rsidR="007A4962" w:rsidRPr="00542B5E" w:rsidRDefault="00F32CC7" w:rsidP="00536699">
                            <w:pPr>
                              <w:jc w:val="center"/>
                              <w:rPr>
                                <w:rFonts w:cs="Arial"/>
                                <w:spacing w:val="-18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cs="Arial"/>
                                <w:spacing w:val="-18"/>
                                <w:sz w:val="38"/>
                                <w:szCs w:val="38"/>
                              </w:rPr>
                              <w:t>Rekonstrukce kotelny Základní školy Blansko, Nad Čertovkou, příspěvková organizace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10F8B8" id="_x0000_t202" coordsize="21600,21600" o:spt="202" path="m,l,21600r21600,l21600,xe">
                <v:stroke joinstyle="miter"/>
                <v:path gradientshapeok="t" o:connecttype="rect"/>
              </v:shapetype>
              <v:shape id="Textové pole 9" o:spid="_x0000_s1026" type="#_x0000_t202" style="position:absolute;left:0;text-align:left;margin-left:-67.9pt;margin-top:631.3pt;width:424.8pt;height:81.6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" filled="f" stroked="f">
                <v:textbox>
                  <w:txbxContent>
                    <w:p w14:paraId="27D01486" w14:textId="2244C4D5" w:rsidR="007A4962" w:rsidRPr="00542B5E" w:rsidRDefault="00F32CC7" w:rsidP="00536699">
                      <w:pPr>
                        <w:jc w:val="center"/>
                        <w:rPr>
                          <w:rFonts w:cs="Arial"/>
                          <w:spacing w:val="-18"/>
                          <w:sz w:val="38"/>
                          <w:szCs w:val="38"/>
                        </w:rPr>
                      </w:pPr>
                      <w:r>
                        <w:rPr>
                          <w:rFonts w:cs="Arial"/>
                          <w:spacing w:val="-18"/>
                          <w:sz w:val="38"/>
                          <w:szCs w:val="38"/>
                        </w:rPr>
                        <w:t>Rekonstrukce kotelny Základní školy Blansko, Nad Čertovkou, příspěvková organizace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8225AA6" wp14:editId="721E5B41">
                <wp:simplePos x="0" y="0"/>
                <wp:positionH relativeFrom="column">
                  <wp:posOffset>-864870</wp:posOffset>
                </wp:positionH>
                <wp:positionV relativeFrom="page">
                  <wp:posOffset>9060815</wp:posOffset>
                </wp:positionV>
                <wp:extent cx="5398770" cy="704850"/>
                <wp:effectExtent l="0" t="0" r="0" b="0"/>
                <wp:wrapNone/>
                <wp:docPr id="210" name="Textové pole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8770" cy="70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355259" w14:textId="186B8C8F" w:rsidR="00F32CC7" w:rsidRPr="00994711" w:rsidRDefault="00F32CC7" w:rsidP="00F32CC7">
                            <w:pPr>
                              <w:jc w:val="center"/>
                              <w:rPr>
                                <w:rFonts w:cs="Arial"/>
                                <w:sz w:val="36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28"/>
                                <w:szCs w:val="18"/>
                              </w:rPr>
                              <w:t>Strojní část</w:t>
                            </w:r>
                          </w:p>
                          <w:p w14:paraId="66B5D207" w14:textId="433FD7E0" w:rsidR="007A4962" w:rsidRPr="00994711" w:rsidRDefault="007A4962" w:rsidP="0067662C">
                            <w:pPr>
                              <w:rPr>
                                <w:rFonts w:cs="Arial"/>
                                <w:sz w:val="36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25AA6" id="Textové pole 210" o:spid="_x0000_s1027" type="#_x0000_t202" style="position:absolute;left:0;text-align:left;margin-left:-68.1pt;margin-top:713.45pt;width:425.1pt;height:55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" filled="f" stroked="f">
                <v:textbox>
                  <w:txbxContent>
                    <w:p w14:paraId="1B355259" w14:textId="186B8C8F" w:rsidR="00F32CC7" w:rsidRPr="00994711" w:rsidRDefault="00F32CC7" w:rsidP="00F32CC7">
                      <w:pPr>
                        <w:jc w:val="center"/>
                        <w:rPr>
                          <w:rFonts w:cs="Arial"/>
                          <w:sz w:val="36"/>
                          <w:szCs w:val="18"/>
                        </w:rPr>
                      </w:pPr>
                      <w:r>
                        <w:rPr>
                          <w:rFonts w:cs="Arial"/>
                          <w:sz w:val="28"/>
                          <w:szCs w:val="18"/>
                        </w:rPr>
                        <w:t>Strojní část</w:t>
                      </w:r>
                    </w:p>
                    <w:p w14:paraId="66B5D207" w14:textId="433FD7E0" w:rsidR="007A4962" w:rsidRPr="00994711" w:rsidRDefault="007A4962" w:rsidP="0067662C">
                      <w:pPr>
                        <w:rPr>
                          <w:rFonts w:cs="Arial"/>
                          <w:sz w:val="36"/>
                          <w:szCs w:val="1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8FC67CC" wp14:editId="4F87E2F7">
                <wp:simplePos x="0" y="0"/>
                <wp:positionH relativeFrom="column">
                  <wp:posOffset>-333375</wp:posOffset>
                </wp:positionH>
                <wp:positionV relativeFrom="page">
                  <wp:posOffset>9971405</wp:posOffset>
                </wp:positionV>
                <wp:extent cx="4872990" cy="456565"/>
                <wp:effectExtent l="0" t="0" r="0" b="0"/>
                <wp:wrapNone/>
                <wp:docPr id="212" name="Textové pole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990" cy="4565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32B1C5" w14:textId="77777777" w:rsidR="007A4962" w:rsidRPr="00994711" w:rsidRDefault="007A4962" w:rsidP="00994711">
                            <w:pPr>
                              <w:jc w:val="center"/>
                              <w:rPr>
                                <w:rFonts w:cs="Arial"/>
                                <w:sz w:val="38"/>
                                <w:szCs w:val="38"/>
                              </w:rPr>
                            </w:pPr>
                            <w:r w:rsidRPr="00994711">
                              <w:rPr>
                                <w:rFonts w:cs="Arial"/>
                                <w:sz w:val="38"/>
                                <w:szCs w:val="38"/>
                              </w:rPr>
                              <w:t>TECHNICKÁ ZPRÁVA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FC67CC" id="Textové pole 212" o:spid="_x0000_s1028" type="#_x0000_t202" style="position:absolute;left:0;text-align:left;margin-left:-26.25pt;margin-top:785.15pt;width:383.7pt;height:35.9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" filled="f" stroked="f">
                <v:textbox>
                  <w:txbxContent>
                    <w:p w14:paraId="3D32B1C5" w14:textId="77777777" w:rsidR="007A4962" w:rsidRPr="00994711" w:rsidRDefault="007A4962" w:rsidP="00994711">
                      <w:pPr>
                        <w:jc w:val="center"/>
                        <w:rPr>
                          <w:rFonts w:cs="Arial"/>
                          <w:sz w:val="38"/>
                          <w:szCs w:val="38"/>
                        </w:rPr>
                      </w:pPr>
                      <w:r w:rsidRPr="00994711">
                        <w:rPr>
                          <w:rFonts w:cs="Arial"/>
                          <w:sz w:val="38"/>
                          <w:szCs w:val="38"/>
                        </w:rPr>
                        <w:t>TECHNICKÁ ZPRÁVA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626E09D" wp14:editId="123152B7">
                <wp:simplePos x="0" y="0"/>
                <wp:positionH relativeFrom="column">
                  <wp:posOffset>5080</wp:posOffset>
                </wp:positionH>
                <wp:positionV relativeFrom="page">
                  <wp:posOffset>7433945</wp:posOffset>
                </wp:positionV>
                <wp:extent cx="4528185" cy="368300"/>
                <wp:effectExtent l="0" t="0" r="0" b="0"/>
                <wp:wrapNone/>
                <wp:docPr id="8" name="Textové po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8185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2EBC9" w14:textId="4B13E1DA" w:rsidR="007A4962" w:rsidRPr="005B6471" w:rsidRDefault="00F32CC7" w:rsidP="00536699">
                            <w:pPr>
                              <w:rPr>
                                <w:rFonts w:cs="Arial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18"/>
                              </w:rPr>
                              <w:t>Základní škola Blansko, Nad Čertovkou, příspěvková organizace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26E09D" id="Textové pole 8" o:spid="_x0000_s1029" type="#_x0000_t202" style="position:absolute;left:0;text-align:left;margin-left:.4pt;margin-top:585.35pt;width:356.55pt;height:29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" filled="f" stroked="f">
                <v:textbox>
                  <w:txbxContent>
                    <w:p w14:paraId="4E22EBC9" w14:textId="4B13E1DA" w:rsidR="007A4962" w:rsidRPr="005B6471" w:rsidRDefault="00F32CC7" w:rsidP="00536699">
                      <w:pPr>
                        <w:rPr>
                          <w:rFonts w:cs="Arial"/>
                          <w:sz w:val="20"/>
                          <w:szCs w:val="18"/>
                        </w:rPr>
                      </w:pPr>
                      <w:r>
                        <w:rPr>
                          <w:rFonts w:cs="Arial"/>
                          <w:sz w:val="20"/>
                          <w:szCs w:val="18"/>
                        </w:rPr>
                        <w:t>Základní škola Blansko, Nad Čertovkou, příspěvková organizace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C83C945" wp14:editId="0B3AAD5C">
                <wp:simplePos x="0" y="0"/>
                <wp:positionH relativeFrom="column">
                  <wp:posOffset>5288915</wp:posOffset>
                </wp:positionH>
                <wp:positionV relativeFrom="page">
                  <wp:posOffset>7087870</wp:posOffset>
                </wp:positionV>
                <wp:extent cx="819150" cy="332740"/>
                <wp:effectExtent l="0" t="0" r="0" b="0"/>
                <wp:wrapNone/>
                <wp:docPr id="6" name="Textové po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332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692EBD" w14:textId="20ADD063" w:rsidR="007A4962" w:rsidRPr="005B6471" w:rsidRDefault="00F32CC7" w:rsidP="00536699">
                            <w:pPr>
                              <w:jc w:val="center"/>
                              <w:rPr>
                                <w:rFonts w:cs="Arial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18"/>
                              </w:rPr>
                              <w:t>RDS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3C945" id="Textové pole 6" o:spid="_x0000_s1030" type="#_x0000_t202" style="position:absolute;left:0;text-align:left;margin-left:416.45pt;margin-top:558.1pt;width:64.5pt;height:26.2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" filled="f" stroked="f">
                <v:textbox>
                  <w:txbxContent>
                    <w:p w14:paraId="52692EBD" w14:textId="20ADD063" w:rsidR="007A4962" w:rsidRPr="005B6471" w:rsidRDefault="00F32CC7" w:rsidP="00536699">
                      <w:pPr>
                        <w:jc w:val="center"/>
                        <w:rPr>
                          <w:rFonts w:cs="Arial"/>
                          <w:sz w:val="20"/>
                          <w:szCs w:val="18"/>
                        </w:rPr>
                      </w:pPr>
                      <w:r>
                        <w:rPr>
                          <w:rFonts w:cs="Arial"/>
                          <w:sz w:val="20"/>
                          <w:szCs w:val="18"/>
                        </w:rPr>
                        <w:t>RDS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6CD1490" wp14:editId="55407EC5">
                <wp:simplePos x="0" y="0"/>
                <wp:positionH relativeFrom="column">
                  <wp:posOffset>5283200</wp:posOffset>
                </wp:positionH>
                <wp:positionV relativeFrom="page">
                  <wp:posOffset>6739255</wp:posOffset>
                </wp:positionV>
                <wp:extent cx="819150" cy="332740"/>
                <wp:effectExtent l="0" t="0" r="0" b="0"/>
                <wp:wrapNone/>
                <wp:docPr id="5" name="Textové po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332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3C52A" w14:textId="0B31FFD7" w:rsidR="007A4962" w:rsidRPr="005B6471" w:rsidRDefault="00F32CC7" w:rsidP="00536699">
                            <w:pPr>
                              <w:jc w:val="center"/>
                              <w:rPr>
                                <w:rFonts w:cs="Arial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18"/>
                              </w:rPr>
                              <w:t>07</w:t>
                            </w:r>
                            <w:r w:rsidR="007A4962" w:rsidRPr="005B6471">
                              <w:rPr>
                                <w:rFonts w:cs="Arial"/>
                                <w:sz w:val="20"/>
                                <w:szCs w:val="18"/>
                              </w:rPr>
                              <w:t>/20</w:t>
                            </w:r>
                            <w:r>
                              <w:rPr>
                                <w:rFonts w:cs="Arial"/>
                                <w:sz w:val="20"/>
                                <w:szCs w:val="18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D1490" id="Textové pole 5" o:spid="_x0000_s1031" type="#_x0000_t202" style="position:absolute;left:0;text-align:left;margin-left:416pt;margin-top:530.65pt;width:64.5pt;height:26.2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" filled="f" stroked="f">
                <v:textbox>
                  <w:txbxContent>
                    <w:p w14:paraId="4233C52A" w14:textId="0B31FFD7" w:rsidR="007A4962" w:rsidRPr="005B6471" w:rsidRDefault="00F32CC7" w:rsidP="00536699">
                      <w:pPr>
                        <w:jc w:val="center"/>
                        <w:rPr>
                          <w:rFonts w:cs="Arial"/>
                          <w:sz w:val="20"/>
                          <w:szCs w:val="18"/>
                        </w:rPr>
                      </w:pPr>
                      <w:r>
                        <w:rPr>
                          <w:rFonts w:cs="Arial"/>
                          <w:sz w:val="20"/>
                          <w:szCs w:val="18"/>
                        </w:rPr>
                        <w:t>07</w:t>
                      </w:r>
                      <w:r w:rsidR="007A4962" w:rsidRPr="005B6471">
                        <w:rPr>
                          <w:rFonts w:cs="Arial"/>
                          <w:sz w:val="20"/>
                          <w:szCs w:val="18"/>
                        </w:rPr>
                        <w:t>/20</w:t>
                      </w:r>
                      <w:r>
                        <w:rPr>
                          <w:rFonts w:cs="Arial"/>
                          <w:sz w:val="20"/>
                          <w:szCs w:val="18"/>
                        </w:rPr>
                        <w:t>22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49AB080" wp14:editId="3B0A2987">
                <wp:simplePos x="0" y="0"/>
                <wp:positionH relativeFrom="column">
                  <wp:posOffset>-864235</wp:posOffset>
                </wp:positionH>
                <wp:positionV relativeFrom="page">
                  <wp:posOffset>6958965</wp:posOffset>
                </wp:positionV>
                <wp:extent cx="1797050" cy="482600"/>
                <wp:effectExtent l="0" t="0" r="0" b="0"/>
                <wp:wrapNone/>
                <wp:docPr id="4" name="Textové po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4906DD" w14:textId="335F1AEC" w:rsidR="007A4962" w:rsidRPr="005B6471" w:rsidRDefault="007A4962" w:rsidP="00151B6A">
                            <w:pPr>
                              <w:jc w:val="center"/>
                              <w:rPr>
                                <w:rFonts w:cs="Arial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18"/>
                              </w:rPr>
                              <w:t xml:space="preserve">MGR. </w:t>
                            </w:r>
                            <w:r w:rsidRPr="005B6471">
                              <w:rPr>
                                <w:rFonts w:cs="Arial"/>
                                <w:sz w:val="20"/>
                                <w:szCs w:val="18"/>
                              </w:rPr>
                              <w:t xml:space="preserve">ING. </w:t>
                            </w:r>
                            <w:r>
                              <w:rPr>
                                <w:rFonts w:cs="Arial"/>
                                <w:sz w:val="20"/>
                                <w:szCs w:val="18"/>
                              </w:rPr>
                              <w:t>MICHAL VLČEK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AB080" id="Textové pole 4" o:spid="_x0000_s1032" type="#_x0000_t202" style="position:absolute;left:0;text-align:left;margin-left:-68.05pt;margin-top:547.95pt;width:141.5pt;height:38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" filled="f" stroked="f">
                <v:textbox>
                  <w:txbxContent>
                    <w:p w14:paraId="774906DD" w14:textId="335F1AEC" w:rsidR="007A4962" w:rsidRPr="005B6471" w:rsidRDefault="007A4962" w:rsidP="00151B6A">
                      <w:pPr>
                        <w:jc w:val="center"/>
                        <w:rPr>
                          <w:rFonts w:cs="Arial"/>
                          <w:sz w:val="20"/>
                          <w:szCs w:val="18"/>
                        </w:rPr>
                      </w:pPr>
                      <w:r>
                        <w:rPr>
                          <w:rFonts w:cs="Arial"/>
                          <w:sz w:val="20"/>
                          <w:szCs w:val="18"/>
                        </w:rPr>
                        <w:t xml:space="preserve">MGR. </w:t>
                      </w:r>
                      <w:r w:rsidRPr="005B6471">
                        <w:rPr>
                          <w:rFonts w:cs="Arial"/>
                          <w:sz w:val="20"/>
                          <w:szCs w:val="18"/>
                        </w:rPr>
                        <w:t xml:space="preserve">ING. </w:t>
                      </w:r>
                      <w:r>
                        <w:rPr>
                          <w:rFonts w:cs="Arial"/>
                          <w:sz w:val="20"/>
                          <w:szCs w:val="18"/>
                        </w:rPr>
                        <w:t>MICHAL VLČEK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D7216AF" wp14:editId="2C864901">
                <wp:simplePos x="0" y="0"/>
                <wp:positionH relativeFrom="column">
                  <wp:posOffset>2739390</wp:posOffset>
                </wp:positionH>
                <wp:positionV relativeFrom="page">
                  <wp:posOffset>6958965</wp:posOffset>
                </wp:positionV>
                <wp:extent cx="1797050" cy="482600"/>
                <wp:effectExtent l="0" t="0" r="0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D96E9B" w14:textId="77777777" w:rsidR="007A4962" w:rsidRPr="005B6471" w:rsidRDefault="007A4962" w:rsidP="00151B6A">
                            <w:pPr>
                              <w:jc w:val="center"/>
                              <w:rPr>
                                <w:rFonts w:cs="Arial"/>
                                <w:sz w:val="20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18"/>
                              </w:rPr>
                              <w:t>MGR. ING MICHAL VLČEK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216AF" id="Textové pole 2" o:spid="_x0000_s1033" type="#_x0000_t202" style="position:absolute;left:0;text-align:left;margin-left:215.7pt;margin-top:547.95pt;width:141.5pt;height:3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" filled="f" stroked="f">
                <v:textbox>
                  <w:txbxContent>
                    <w:p w14:paraId="5BD96E9B" w14:textId="77777777" w:rsidR="007A4962" w:rsidRPr="005B6471" w:rsidRDefault="007A4962" w:rsidP="00151B6A">
                      <w:pPr>
                        <w:jc w:val="center"/>
                        <w:rPr>
                          <w:rFonts w:cs="Arial"/>
                          <w:sz w:val="20"/>
                          <w:szCs w:val="18"/>
                        </w:rPr>
                      </w:pPr>
                      <w:r>
                        <w:rPr>
                          <w:rFonts w:cs="Arial"/>
                          <w:sz w:val="20"/>
                          <w:szCs w:val="18"/>
                        </w:rPr>
                        <w:t>MGR. ING MICHAL VLČEK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CDD1EE6" wp14:editId="568AFF31">
                <wp:simplePos x="0" y="0"/>
                <wp:positionH relativeFrom="column">
                  <wp:posOffset>945515</wp:posOffset>
                </wp:positionH>
                <wp:positionV relativeFrom="page">
                  <wp:posOffset>6966585</wp:posOffset>
                </wp:positionV>
                <wp:extent cx="1797050" cy="482600"/>
                <wp:effectExtent l="0" t="0" r="0" b="0"/>
                <wp:wrapNone/>
                <wp:docPr id="3" name="Textové po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7050" cy="48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AAB3A" w14:textId="77777777" w:rsidR="007A4962" w:rsidRPr="005B6471" w:rsidRDefault="007A4962" w:rsidP="00151B6A">
                            <w:pPr>
                              <w:jc w:val="center"/>
                              <w:rPr>
                                <w:rFonts w:cs="Arial"/>
                                <w:sz w:val="20"/>
                                <w:szCs w:val="18"/>
                              </w:rPr>
                            </w:pPr>
                            <w:r w:rsidRPr="005B6471">
                              <w:rPr>
                                <w:rFonts w:cs="Arial"/>
                                <w:sz w:val="20"/>
                                <w:szCs w:val="18"/>
                              </w:rPr>
                              <w:t>MGR. ING. MICHAL VLČEK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D1EE6" id="Textové pole 3" o:spid="_x0000_s1034" type="#_x0000_t202" style="position:absolute;left:0;text-align:left;margin-left:74.45pt;margin-top:548.55pt;width:141.5pt;height:3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" filled="f" stroked="f">
                <v:textbox>
                  <w:txbxContent>
                    <w:p w14:paraId="0A5AAB3A" w14:textId="77777777" w:rsidR="007A4962" w:rsidRPr="005B6471" w:rsidRDefault="007A4962" w:rsidP="00151B6A">
                      <w:pPr>
                        <w:jc w:val="center"/>
                        <w:rPr>
                          <w:rFonts w:cs="Arial"/>
                          <w:sz w:val="20"/>
                          <w:szCs w:val="18"/>
                        </w:rPr>
                      </w:pPr>
                      <w:r w:rsidRPr="005B6471">
                        <w:rPr>
                          <w:rFonts w:cs="Arial"/>
                          <w:sz w:val="20"/>
                          <w:szCs w:val="18"/>
                        </w:rPr>
                        <w:t>MGR. ING. MICHAL VLČEK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536699">
        <w:br w:type="page"/>
      </w:r>
    </w:p>
    <w:p w14:paraId="615ABFBE" w14:textId="77777777" w:rsidR="0080220B" w:rsidRPr="006A2A59" w:rsidRDefault="0080220B" w:rsidP="009C2C87">
      <w:pPr>
        <w:ind w:right="233"/>
      </w:pPr>
    </w:p>
    <w:p w14:paraId="717AD195" w14:textId="77777777" w:rsidR="004675A1" w:rsidRPr="00243E6F" w:rsidRDefault="004675A1" w:rsidP="009C2C87">
      <w:pPr>
        <w:spacing w:before="120"/>
        <w:ind w:right="233"/>
        <w:rPr>
          <w:rFonts w:cs="Arial"/>
          <w:b/>
          <w:bCs/>
          <w:snapToGrid w:val="0"/>
          <w:sz w:val="28"/>
        </w:rPr>
      </w:pPr>
      <w:r w:rsidRPr="00243E6F">
        <w:rPr>
          <w:rFonts w:cs="Arial"/>
          <w:b/>
          <w:bCs/>
          <w:snapToGrid w:val="0"/>
          <w:sz w:val="28"/>
        </w:rPr>
        <w:t>OBSAH:</w:t>
      </w:r>
    </w:p>
    <w:p w14:paraId="01A4E931" w14:textId="5FBB7BF6" w:rsidR="00946A22" w:rsidRPr="00243E6F" w:rsidRDefault="004F2F6F">
      <w:pPr>
        <w:pStyle w:val="Obsah1"/>
        <w:rPr>
          <w:rFonts w:ascii="Arial" w:eastAsiaTheme="minorEastAsia" w:hAnsi="Arial" w:cs="Arial"/>
          <w:b w:val="0"/>
          <w:bCs w:val="0"/>
          <w:smallCaps w:val="0"/>
          <w:noProof/>
          <w:sz w:val="22"/>
          <w:szCs w:val="22"/>
        </w:rPr>
      </w:pPr>
      <w:r w:rsidRPr="00243E6F">
        <w:rPr>
          <w:rFonts w:ascii="Arial" w:hAnsi="Arial" w:cs="Arial"/>
          <w:caps/>
          <w:snapToGrid w:val="0"/>
        </w:rPr>
        <w:fldChar w:fldCharType="begin"/>
      </w:r>
      <w:r w:rsidR="001F4B4D" w:rsidRPr="00243E6F">
        <w:rPr>
          <w:rFonts w:ascii="Arial" w:hAnsi="Arial" w:cs="Arial"/>
          <w:caps/>
          <w:snapToGrid w:val="0"/>
        </w:rPr>
        <w:instrText xml:space="preserve"> TOC \o "1-4" \h \z </w:instrText>
      </w:r>
      <w:r w:rsidRPr="00243E6F">
        <w:rPr>
          <w:rFonts w:ascii="Arial" w:hAnsi="Arial" w:cs="Arial"/>
          <w:caps/>
          <w:snapToGrid w:val="0"/>
        </w:rPr>
        <w:fldChar w:fldCharType="separate"/>
      </w:r>
      <w:hyperlink w:anchor="_Toc110862689" w:history="1">
        <w:r w:rsidR="00946A22" w:rsidRPr="00243E6F">
          <w:rPr>
            <w:rStyle w:val="Hypertextovodkaz"/>
            <w:rFonts w:ascii="Arial" w:hAnsi="Arial" w:cs="Arial"/>
            <w:noProof/>
          </w:rPr>
          <w:t>1</w:t>
        </w:r>
        <w:r w:rsidR="00946A22" w:rsidRPr="00243E6F">
          <w:rPr>
            <w:rFonts w:ascii="Arial" w:eastAsiaTheme="minorEastAsia" w:hAnsi="Arial" w:cs="Arial"/>
            <w:b w:val="0"/>
            <w:bCs w:val="0"/>
            <w:smallCaps w:val="0"/>
            <w:noProof/>
            <w:sz w:val="22"/>
            <w:szCs w:val="22"/>
          </w:rPr>
          <w:tab/>
        </w:r>
        <w:r w:rsidR="00946A22" w:rsidRPr="00243E6F">
          <w:rPr>
            <w:rStyle w:val="Hypertextovodkaz"/>
            <w:rFonts w:ascii="Arial" w:hAnsi="Arial" w:cs="Arial"/>
            <w:noProof/>
          </w:rPr>
          <w:t>PODKLADY PRO PROJEKT</w:t>
        </w:r>
        <w:r w:rsidR="00946A22" w:rsidRPr="00243E6F">
          <w:rPr>
            <w:rFonts w:ascii="Arial" w:hAnsi="Arial" w:cs="Arial"/>
            <w:noProof/>
            <w:webHidden/>
          </w:rPr>
          <w:tab/>
        </w:r>
        <w:r w:rsidR="00946A22" w:rsidRPr="00243E6F">
          <w:rPr>
            <w:rFonts w:ascii="Arial" w:hAnsi="Arial" w:cs="Arial"/>
            <w:noProof/>
            <w:webHidden/>
          </w:rPr>
          <w:fldChar w:fldCharType="begin"/>
        </w:r>
        <w:r w:rsidR="00946A22" w:rsidRPr="00243E6F">
          <w:rPr>
            <w:rFonts w:ascii="Arial" w:hAnsi="Arial" w:cs="Arial"/>
            <w:noProof/>
            <w:webHidden/>
          </w:rPr>
          <w:instrText xml:space="preserve"> PAGEREF _Toc110862689 \h </w:instrText>
        </w:r>
        <w:r w:rsidR="00946A22" w:rsidRPr="00243E6F">
          <w:rPr>
            <w:rFonts w:ascii="Arial" w:hAnsi="Arial" w:cs="Arial"/>
            <w:noProof/>
            <w:webHidden/>
          </w:rPr>
        </w:r>
        <w:r w:rsidR="00946A22" w:rsidRPr="00243E6F">
          <w:rPr>
            <w:rFonts w:ascii="Arial" w:hAnsi="Arial" w:cs="Arial"/>
            <w:noProof/>
            <w:webHidden/>
          </w:rPr>
          <w:fldChar w:fldCharType="separate"/>
        </w:r>
        <w:r w:rsidR="00946A22" w:rsidRPr="00243E6F">
          <w:rPr>
            <w:rFonts w:ascii="Arial" w:hAnsi="Arial" w:cs="Arial"/>
            <w:noProof/>
            <w:webHidden/>
          </w:rPr>
          <w:t>3</w:t>
        </w:r>
        <w:r w:rsidR="00946A22" w:rsidRPr="00243E6F">
          <w:rPr>
            <w:rFonts w:ascii="Arial" w:hAnsi="Arial" w:cs="Arial"/>
            <w:noProof/>
            <w:webHidden/>
          </w:rPr>
          <w:fldChar w:fldCharType="end"/>
        </w:r>
      </w:hyperlink>
    </w:p>
    <w:p w14:paraId="2E92A770" w14:textId="57EE3CD5" w:rsidR="00946A22" w:rsidRPr="00243E6F" w:rsidRDefault="00946A22">
      <w:pPr>
        <w:pStyle w:val="Obsah1"/>
        <w:rPr>
          <w:rFonts w:ascii="Arial" w:eastAsiaTheme="minorEastAsia" w:hAnsi="Arial" w:cs="Arial"/>
          <w:b w:val="0"/>
          <w:bCs w:val="0"/>
          <w:smallCaps w:val="0"/>
          <w:noProof/>
          <w:sz w:val="22"/>
          <w:szCs w:val="22"/>
        </w:rPr>
      </w:pPr>
      <w:hyperlink w:anchor="_Toc110862690" w:history="1">
        <w:r w:rsidRPr="00243E6F">
          <w:rPr>
            <w:rStyle w:val="Hypertextovodkaz"/>
            <w:rFonts w:ascii="Arial" w:hAnsi="Arial" w:cs="Arial"/>
            <w:noProof/>
          </w:rPr>
          <w:t>2</w:t>
        </w:r>
        <w:r w:rsidRPr="00243E6F">
          <w:rPr>
            <w:rFonts w:ascii="Arial" w:eastAsiaTheme="minorEastAsia" w:hAnsi="Arial" w:cs="Arial"/>
            <w:b w:val="0"/>
            <w:bCs w:val="0"/>
            <w:smallCaps w:val="0"/>
            <w:noProof/>
            <w:sz w:val="22"/>
            <w:szCs w:val="22"/>
          </w:rPr>
          <w:tab/>
        </w:r>
        <w:r w:rsidRPr="00243E6F">
          <w:rPr>
            <w:rStyle w:val="Hypertextovodkaz"/>
            <w:rFonts w:ascii="Arial" w:hAnsi="Arial" w:cs="Arial"/>
            <w:noProof/>
          </w:rPr>
          <w:t>VŠEOBECNÉ ÚDAJE</w:t>
        </w:r>
        <w:r w:rsidRPr="00243E6F">
          <w:rPr>
            <w:rFonts w:ascii="Arial" w:hAnsi="Arial" w:cs="Arial"/>
            <w:noProof/>
            <w:webHidden/>
          </w:rPr>
          <w:tab/>
        </w:r>
        <w:r w:rsidRPr="00243E6F">
          <w:rPr>
            <w:rFonts w:ascii="Arial" w:hAnsi="Arial" w:cs="Arial"/>
            <w:noProof/>
            <w:webHidden/>
          </w:rPr>
          <w:fldChar w:fldCharType="begin"/>
        </w:r>
        <w:r w:rsidRPr="00243E6F">
          <w:rPr>
            <w:rFonts w:ascii="Arial" w:hAnsi="Arial" w:cs="Arial"/>
            <w:noProof/>
            <w:webHidden/>
          </w:rPr>
          <w:instrText xml:space="preserve"> PAGEREF _Toc110862690 \h </w:instrText>
        </w:r>
        <w:r w:rsidRPr="00243E6F">
          <w:rPr>
            <w:rFonts w:ascii="Arial" w:hAnsi="Arial" w:cs="Arial"/>
            <w:noProof/>
            <w:webHidden/>
          </w:rPr>
        </w:r>
        <w:r w:rsidRPr="00243E6F">
          <w:rPr>
            <w:rFonts w:ascii="Arial" w:hAnsi="Arial" w:cs="Arial"/>
            <w:noProof/>
            <w:webHidden/>
          </w:rPr>
          <w:fldChar w:fldCharType="separate"/>
        </w:r>
        <w:r w:rsidRPr="00243E6F">
          <w:rPr>
            <w:rFonts w:ascii="Arial" w:hAnsi="Arial" w:cs="Arial"/>
            <w:noProof/>
            <w:webHidden/>
          </w:rPr>
          <w:t>3</w:t>
        </w:r>
        <w:r w:rsidRPr="00243E6F">
          <w:rPr>
            <w:rFonts w:ascii="Arial" w:hAnsi="Arial" w:cs="Arial"/>
            <w:noProof/>
            <w:webHidden/>
          </w:rPr>
          <w:fldChar w:fldCharType="end"/>
        </w:r>
      </w:hyperlink>
    </w:p>
    <w:p w14:paraId="4B2E34BA" w14:textId="4B7281D5" w:rsidR="00946A22" w:rsidRPr="00243E6F" w:rsidRDefault="00946A22">
      <w:pPr>
        <w:pStyle w:val="Obsah1"/>
        <w:rPr>
          <w:rFonts w:ascii="Arial" w:eastAsiaTheme="minorEastAsia" w:hAnsi="Arial" w:cs="Arial"/>
          <w:b w:val="0"/>
          <w:bCs w:val="0"/>
          <w:smallCaps w:val="0"/>
          <w:noProof/>
          <w:sz w:val="22"/>
          <w:szCs w:val="22"/>
        </w:rPr>
      </w:pPr>
      <w:hyperlink w:anchor="_Toc110862691" w:history="1">
        <w:r w:rsidRPr="00243E6F">
          <w:rPr>
            <w:rStyle w:val="Hypertextovodkaz"/>
            <w:rFonts w:ascii="Arial" w:hAnsi="Arial" w:cs="Arial"/>
            <w:noProof/>
          </w:rPr>
          <w:t>3</w:t>
        </w:r>
        <w:r w:rsidRPr="00243E6F">
          <w:rPr>
            <w:rFonts w:ascii="Arial" w:eastAsiaTheme="minorEastAsia" w:hAnsi="Arial" w:cs="Arial"/>
            <w:b w:val="0"/>
            <w:bCs w:val="0"/>
            <w:smallCaps w:val="0"/>
            <w:noProof/>
            <w:sz w:val="22"/>
            <w:szCs w:val="22"/>
          </w:rPr>
          <w:tab/>
        </w:r>
        <w:r w:rsidRPr="00243E6F">
          <w:rPr>
            <w:rStyle w:val="Hypertextovodkaz"/>
            <w:rFonts w:ascii="Arial" w:hAnsi="Arial" w:cs="Arial"/>
            <w:noProof/>
          </w:rPr>
          <w:t>Technické údaje</w:t>
        </w:r>
        <w:r w:rsidRPr="00243E6F">
          <w:rPr>
            <w:rFonts w:ascii="Arial" w:hAnsi="Arial" w:cs="Arial"/>
            <w:noProof/>
            <w:webHidden/>
          </w:rPr>
          <w:tab/>
        </w:r>
        <w:r w:rsidRPr="00243E6F">
          <w:rPr>
            <w:rFonts w:ascii="Arial" w:hAnsi="Arial" w:cs="Arial"/>
            <w:noProof/>
            <w:webHidden/>
          </w:rPr>
          <w:fldChar w:fldCharType="begin"/>
        </w:r>
        <w:r w:rsidRPr="00243E6F">
          <w:rPr>
            <w:rFonts w:ascii="Arial" w:hAnsi="Arial" w:cs="Arial"/>
            <w:noProof/>
            <w:webHidden/>
          </w:rPr>
          <w:instrText xml:space="preserve"> PAGEREF _Toc110862691 \h </w:instrText>
        </w:r>
        <w:r w:rsidRPr="00243E6F">
          <w:rPr>
            <w:rFonts w:ascii="Arial" w:hAnsi="Arial" w:cs="Arial"/>
            <w:noProof/>
            <w:webHidden/>
          </w:rPr>
        </w:r>
        <w:r w:rsidRPr="00243E6F">
          <w:rPr>
            <w:rFonts w:ascii="Arial" w:hAnsi="Arial" w:cs="Arial"/>
            <w:noProof/>
            <w:webHidden/>
          </w:rPr>
          <w:fldChar w:fldCharType="separate"/>
        </w:r>
        <w:r w:rsidRPr="00243E6F">
          <w:rPr>
            <w:rFonts w:ascii="Arial" w:hAnsi="Arial" w:cs="Arial"/>
            <w:noProof/>
            <w:webHidden/>
          </w:rPr>
          <w:t>4</w:t>
        </w:r>
        <w:r w:rsidRPr="00243E6F">
          <w:rPr>
            <w:rFonts w:ascii="Arial" w:hAnsi="Arial" w:cs="Arial"/>
            <w:noProof/>
            <w:webHidden/>
          </w:rPr>
          <w:fldChar w:fldCharType="end"/>
        </w:r>
      </w:hyperlink>
    </w:p>
    <w:p w14:paraId="46A99C06" w14:textId="3F965DFD" w:rsidR="00946A22" w:rsidRPr="00243E6F" w:rsidRDefault="00946A22">
      <w:pPr>
        <w:pStyle w:val="Obsah2"/>
        <w:rPr>
          <w:rFonts w:eastAsiaTheme="minorEastAsia" w:cs="Arial"/>
          <w:noProof/>
          <w:szCs w:val="22"/>
        </w:rPr>
      </w:pPr>
      <w:hyperlink w:anchor="_Toc110862692" w:history="1">
        <w:r w:rsidRPr="00243E6F">
          <w:rPr>
            <w:rStyle w:val="Hypertextovodkaz"/>
            <w:rFonts w:cs="Arial"/>
            <w:bCs/>
            <w:i/>
            <w:iCs/>
            <w:noProof/>
          </w:rPr>
          <w:t>4.1 Demontáže a stavební práce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_Toc110862692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4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73D3693E" w14:textId="5830D929" w:rsidR="00946A22" w:rsidRPr="00243E6F" w:rsidRDefault="00946A22">
      <w:pPr>
        <w:pStyle w:val="Obsah2"/>
        <w:rPr>
          <w:rFonts w:eastAsiaTheme="minorEastAsia" w:cs="Arial"/>
          <w:noProof/>
          <w:szCs w:val="22"/>
        </w:rPr>
      </w:pPr>
      <w:hyperlink w:anchor="_Toc110862693" w:history="1">
        <w:r w:rsidRPr="00243E6F">
          <w:rPr>
            <w:rStyle w:val="Hypertextovodkaz"/>
            <w:rFonts w:cs="Arial"/>
            <w:bCs/>
            <w:i/>
            <w:iCs/>
            <w:noProof/>
          </w:rPr>
          <w:t>4.2 Vytápění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_Toc110862693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5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10797247" w14:textId="745FD266" w:rsidR="00946A22" w:rsidRPr="00243E6F" w:rsidRDefault="00946A22">
      <w:pPr>
        <w:pStyle w:val="Obsah3"/>
        <w:tabs>
          <w:tab w:val="right" w:leader="dot" w:pos="8825"/>
        </w:tabs>
        <w:rPr>
          <w:rFonts w:eastAsiaTheme="minorEastAsia" w:cs="Arial"/>
          <w:noProof/>
          <w:szCs w:val="22"/>
        </w:rPr>
      </w:pPr>
      <w:hyperlink w:anchor="_Toc110862694" w:history="1">
        <w:r w:rsidRPr="00243E6F">
          <w:rPr>
            <w:rStyle w:val="Hypertextovodkaz"/>
            <w:rFonts w:cs="Arial"/>
            <w:noProof/>
          </w:rPr>
          <w:t>4.2.1 Společné údaje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_Toc110862694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5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1E21BFEC" w14:textId="5267FF57" w:rsidR="00946A22" w:rsidRPr="00243E6F" w:rsidRDefault="00946A22">
      <w:pPr>
        <w:pStyle w:val="Obsah3"/>
        <w:tabs>
          <w:tab w:val="right" w:leader="dot" w:pos="8825"/>
        </w:tabs>
        <w:rPr>
          <w:rFonts w:eastAsiaTheme="minorEastAsia" w:cs="Arial"/>
          <w:noProof/>
          <w:szCs w:val="22"/>
        </w:rPr>
      </w:pPr>
      <w:hyperlink w:anchor="_Toc110862695" w:history="1">
        <w:r w:rsidRPr="00243E6F">
          <w:rPr>
            <w:rStyle w:val="Hypertextovodkaz"/>
            <w:rFonts w:cs="Arial"/>
            <w:noProof/>
          </w:rPr>
          <w:t>4.2.2 Kotlový okruh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_Toc110862695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6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0FCC8812" w14:textId="6E97320F" w:rsidR="00946A22" w:rsidRPr="00243E6F" w:rsidRDefault="00946A22">
      <w:pPr>
        <w:pStyle w:val="Obsah3"/>
        <w:tabs>
          <w:tab w:val="right" w:leader="dot" w:pos="8825"/>
        </w:tabs>
        <w:rPr>
          <w:rFonts w:eastAsiaTheme="minorEastAsia" w:cs="Arial"/>
          <w:noProof/>
          <w:szCs w:val="22"/>
        </w:rPr>
      </w:pPr>
      <w:hyperlink w:anchor="_Toc110862696" w:history="1">
        <w:r w:rsidRPr="00243E6F">
          <w:rPr>
            <w:rStyle w:val="Hypertextovodkaz"/>
            <w:rFonts w:cs="Arial"/>
            <w:noProof/>
          </w:rPr>
          <w:t>4.2.3 Okruhy čerpadel topných větví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_Toc110862696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6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348CCB05" w14:textId="1BD4CD11" w:rsidR="00946A22" w:rsidRPr="00243E6F" w:rsidRDefault="00946A22">
      <w:pPr>
        <w:pStyle w:val="Obsah3"/>
        <w:tabs>
          <w:tab w:val="right" w:leader="dot" w:pos="8825"/>
        </w:tabs>
        <w:rPr>
          <w:rFonts w:eastAsiaTheme="minorEastAsia" w:cs="Arial"/>
          <w:noProof/>
          <w:szCs w:val="22"/>
        </w:rPr>
      </w:pPr>
      <w:hyperlink w:anchor="_Toc110862697" w:history="1">
        <w:r w:rsidRPr="00243E6F">
          <w:rPr>
            <w:rStyle w:val="Hypertextovodkaz"/>
            <w:rFonts w:cs="Arial"/>
            <w:noProof/>
          </w:rPr>
          <w:t>4.2.4 Příprava TV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_Toc110862697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6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1855464D" w14:textId="36A6DFCF" w:rsidR="00946A22" w:rsidRPr="00243E6F" w:rsidRDefault="00946A22">
      <w:pPr>
        <w:pStyle w:val="Obsah2"/>
        <w:rPr>
          <w:rFonts w:eastAsiaTheme="minorEastAsia" w:cs="Arial"/>
          <w:noProof/>
          <w:szCs w:val="22"/>
        </w:rPr>
      </w:pPr>
      <w:hyperlink w:anchor="_Toc110862698" w:history="1">
        <w:r w:rsidRPr="00243E6F">
          <w:rPr>
            <w:rStyle w:val="Hypertextovodkaz"/>
            <w:rFonts w:cs="Arial"/>
            <w:bCs/>
            <w:i/>
            <w:iCs/>
            <w:noProof/>
          </w:rPr>
          <w:t>4.3 Odkouření a větrání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_Toc110862698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6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1A76B664" w14:textId="6B20D26E" w:rsidR="00946A22" w:rsidRPr="00243E6F" w:rsidRDefault="00946A22">
      <w:pPr>
        <w:pStyle w:val="Obsah3"/>
        <w:tabs>
          <w:tab w:val="right" w:leader="dot" w:pos="8825"/>
        </w:tabs>
        <w:rPr>
          <w:rFonts w:eastAsiaTheme="minorEastAsia" w:cs="Arial"/>
          <w:noProof/>
          <w:szCs w:val="22"/>
        </w:rPr>
      </w:pPr>
      <w:hyperlink w:anchor="_Toc110862699" w:history="1">
        <w:r w:rsidRPr="00243E6F">
          <w:rPr>
            <w:rStyle w:val="Hypertextovodkaz"/>
            <w:rFonts w:cs="Arial"/>
            <w:noProof/>
          </w:rPr>
          <w:t>4.3.1 Větrání prostoru a přívod vzduchu pro hoření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_Toc110862699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6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573FD991" w14:textId="2ABD80CD" w:rsidR="00946A22" w:rsidRPr="00243E6F" w:rsidRDefault="00946A22">
      <w:pPr>
        <w:pStyle w:val="Obsah3"/>
        <w:tabs>
          <w:tab w:val="right" w:leader="dot" w:pos="8825"/>
        </w:tabs>
        <w:rPr>
          <w:rFonts w:eastAsiaTheme="minorEastAsia" w:cs="Arial"/>
          <w:noProof/>
          <w:szCs w:val="22"/>
        </w:rPr>
      </w:pPr>
      <w:hyperlink w:anchor="_Toc110862700" w:history="1">
        <w:r w:rsidRPr="00243E6F">
          <w:rPr>
            <w:rStyle w:val="Hypertextovodkaz"/>
            <w:rFonts w:cs="Arial"/>
            <w:noProof/>
          </w:rPr>
          <w:t>4.3.2 Chlazení a vytápění prostoru kotelny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_Toc110862700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6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478A7534" w14:textId="308A519B" w:rsidR="00946A22" w:rsidRPr="00243E6F" w:rsidRDefault="00946A22">
      <w:pPr>
        <w:pStyle w:val="Obsah3"/>
        <w:tabs>
          <w:tab w:val="right" w:leader="dot" w:pos="8825"/>
        </w:tabs>
        <w:rPr>
          <w:rFonts w:eastAsiaTheme="minorEastAsia" w:cs="Arial"/>
          <w:noProof/>
          <w:szCs w:val="22"/>
        </w:rPr>
      </w:pPr>
      <w:hyperlink w:anchor="_Toc110862701" w:history="1">
        <w:r w:rsidRPr="00243E6F">
          <w:rPr>
            <w:rStyle w:val="Hypertextovodkaz"/>
            <w:rFonts w:cs="Arial"/>
            <w:noProof/>
          </w:rPr>
          <w:t>4.3.3 Havarijní větrání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_Toc110862701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7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25BF2A74" w14:textId="334649D7" w:rsidR="00946A22" w:rsidRPr="00243E6F" w:rsidRDefault="00946A22">
      <w:pPr>
        <w:pStyle w:val="Obsah3"/>
        <w:tabs>
          <w:tab w:val="right" w:leader="dot" w:pos="8825"/>
        </w:tabs>
        <w:rPr>
          <w:rFonts w:eastAsiaTheme="minorEastAsia" w:cs="Arial"/>
          <w:noProof/>
          <w:szCs w:val="22"/>
        </w:rPr>
      </w:pPr>
      <w:hyperlink w:anchor="_Toc110862702" w:history="1">
        <w:r w:rsidRPr="00243E6F">
          <w:rPr>
            <w:rStyle w:val="Hypertextovodkaz"/>
            <w:rFonts w:cs="Arial"/>
            <w:noProof/>
          </w:rPr>
          <w:t>4.3.4 Odkouření kondenzačních kotlů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_Toc110862702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7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31CC6076" w14:textId="283A1126" w:rsidR="00946A22" w:rsidRPr="00243E6F" w:rsidRDefault="00946A22">
      <w:pPr>
        <w:pStyle w:val="Obsah3"/>
        <w:tabs>
          <w:tab w:val="right" w:leader="dot" w:pos="8825"/>
        </w:tabs>
        <w:rPr>
          <w:rFonts w:eastAsiaTheme="minorEastAsia" w:cs="Arial"/>
          <w:noProof/>
          <w:szCs w:val="22"/>
        </w:rPr>
      </w:pPr>
      <w:hyperlink w:anchor="_Toc110862703" w:history="1">
        <w:r w:rsidRPr="00243E6F">
          <w:rPr>
            <w:rStyle w:val="Hypertextovodkaz"/>
            <w:rFonts w:cs="Arial"/>
            <w:noProof/>
          </w:rPr>
          <w:t>4.3.5 Likvidace kondenzátů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_Toc110862703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7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089D4AD0" w14:textId="19083E51" w:rsidR="00946A22" w:rsidRPr="00243E6F" w:rsidRDefault="00946A22">
      <w:pPr>
        <w:pStyle w:val="Obsah2"/>
        <w:rPr>
          <w:rFonts w:eastAsiaTheme="minorEastAsia" w:cs="Arial"/>
          <w:noProof/>
          <w:szCs w:val="22"/>
        </w:rPr>
      </w:pPr>
      <w:hyperlink w:anchor="_Toc110862704" w:history="1">
        <w:r w:rsidRPr="00243E6F">
          <w:rPr>
            <w:rStyle w:val="Hypertextovodkaz"/>
            <w:rFonts w:cs="Arial"/>
            <w:bCs/>
            <w:i/>
            <w:iCs/>
            <w:noProof/>
          </w:rPr>
          <w:t>4.4 Řízení kotelny a poruchové stavy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_Toc110862704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7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154BCD08" w14:textId="785E83DB" w:rsidR="00946A22" w:rsidRPr="00243E6F" w:rsidRDefault="00946A22">
      <w:pPr>
        <w:pStyle w:val="Obsah2"/>
        <w:rPr>
          <w:rFonts w:eastAsiaTheme="minorEastAsia" w:cs="Arial"/>
          <w:noProof/>
          <w:szCs w:val="22"/>
        </w:rPr>
      </w:pPr>
      <w:hyperlink w:anchor="_Toc110862705" w:history="1">
        <w:r w:rsidRPr="00243E6F">
          <w:rPr>
            <w:rStyle w:val="Hypertextovodkaz"/>
            <w:rFonts w:cs="Arial"/>
            <w:bCs/>
            <w:i/>
            <w:iCs/>
            <w:noProof/>
          </w:rPr>
          <w:t>4.5 Návarky MaR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_Toc110862705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8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1805599E" w14:textId="144349D7" w:rsidR="00946A22" w:rsidRPr="00243E6F" w:rsidRDefault="00946A22">
      <w:pPr>
        <w:pStyle w:val="Obsah1"/>
        <w:rPr>
          <w:rFonts w:ascii="Arial" w:eastAsiaTheme="minorEastAsia" w:hAnsi="Arial" w:cs="Arial"/>
          <w:b w:val="0"/>
          <w:bCs w:val="0"/>
          <w:smallCaps w:val="0"/>
          <w:noProof/>
          <w:sz w:val="22"/>
          <w:szCs w:val="22"/>
        </w:rPr>
      </w:pPr>
      <w:hyperlink w:anchor="_Toc110862706" w:history="1">
        <w:r w:rsidRPr="00243E6F">
          <w:rPr>
            <w:rStyle w:val="Hypertextovodkaz"/>
            <w:rFonts w:ascii="Arial" w:hAnsi="Arial" w:cs="Arial"/>
            <w:noProof/>
          </w:rPr>
          <w:t>4</w:t>
        </w:r>
        <w:r w:rsidRPr="00243E6F">
          <w:rPr>
            <w:rFonts w:ascii="Arial" w:eastAsiaTheme="minorEastAsia" w:hAnsi="Arial" w:cs="Arial"/>
            <w:b w:val="0"/>
            <w:bCs w:val="0"/>
            <w:smallCaps w:val="0"/>
            <w:noProof/>
            <w:sz w:val="22"/>
            <w:szCs w:val="22"/>
          </w:rPr>
          <w:tab/>
        </w:r>
        <w:r w:rsidRPr="00243E6F">
          <w:rPr>
            <w:rStyle w:val="Hypertextovodkaz"/>
            <w:rFonts w:ascii="Arial" w:hAnsi="Arial" w:cs="Arial"/>
            <w:noProof/>
          </w:rPr>
          <w:t>MONTÁŽ A UVEDENÍ DO PROVOZU, OBSLUHA</w:t>
        </w:r>
        <w:r w:rsidRPr="00243E6F">
          <w:rPr>
            <w:rFonts w:ascii="Arial" w:hAnsi="Arial" w:cs="Arial"/>
            <w:noProof/>
            <w:webHidden/>
          </w:rPr>
          <w:tab/>
        </w:r>
        <w:r w:rsidRPr="00243E6F">
          <w:rPr>
            <w:rFonts w:ascii="Arial" w:hAnsi="Arial" w:cs="Arial"/>
            <w:noProof/>
            <w:webHidden/>
          </w:rPr>
          <w:fldChar w:fldCharType="begin"/>
        </w:r>
        <w:r w:rsidRPr="00243E6F">
          <w:rPr>
            <w:rFonts w:ascii="Arial" w:hAnsi="Arial" w:cs="Arial"/>
            <w:noProof/>
            <w:webHidden/>
          </w:rPr>
          <w:instrText xml:space="preserve"> PAGEREF _Toc110862706 \h </w:instrText>
        </w:r>
        <w:r w:rsidRPr="00243E6F">
          <w:rPr>
            <w:rFonts w:ascii="Arial" w:hAnsi="Arial" w:cs="Arial"/>
            <w:noProof/>
            <w:webHidden/>
          </w:rPr>
        </w:r>
        <w:r w:rsidRPr="00243E6F">
          <w:rPr>
            <w:rFonts w:ascii="Arial" w:hAnsi="Arial" w:cs="Arial"/>
            <w:noProof/>
            <w:webHidden/>
          </w:rPr>
          <w:fldChar w:fldCharType="separate"/>
        </w:r>
        <w:r w:rsidRPr="00243E6F">
          <w:rPr>
            <w:rFonts w:ascii="Arial" w:hAnsi="Arial" w:cs="Arial"/>
            <w:noProof/>
            <w:webHidden/>
          </w:rPr>
          <w:t>8</w:t>
        </w:r>
        <w:r w:rsidRPr="00243E6F">
          <w:rPr>
            <w:rFonts w:ascii="Arial" w:hAnsi="Arial" w:cs="Arial"/>
            <w:noProof/>
            <w:webHidden/>
          </w:rPr>
          <w:fldChar w:fldCharType="end"/>
        </w:r>
      </w:hyperlink>
    </w:p>
    <w:p w14:paraId="204BAE3C" w14:textId="25DBC2A4" w:rsidR="00946A22" w:rsidRPr="00243E6F" w:rsidRDefault="00946A22">
      <w:pPr>
        <w:pStyle w:val="Obsah1"/>
        <w:rPr>
          <w:rFonts w:ascii="Arial" w:eastAsiaTheme="minorEastAsia" w:hAnsi="Arial" w:cs="Arial"/>
          <w:b w:val="0"/>
          <w:bCs w:val="0"/>
          <w:smallCaps w:val="0"/>
          <w:noProof/>
          <w:sz w:val="22"/>
          <w:szCs w:val="22"/>
        </w:rPr>
      </w:pPr>
      <w:hyperlink w:anchor="_Toc110862707" w:history="1">
        <w:r w:rsidRPr="00243E6F">
          <w:rPr>
            <w:rStyle w:val="Hypertextovodkaz"/>
            <w:rFonts w:ascii="Arial" w:hAnsi="Arial" w:cs="Arial"/>
            <w:noProof/>
          </w:rPr>
          <w:t>5</w:t>
        </w:r>
        <w:r w:rsidRPr="00243E6F">
          <w:rPr>
            <w:rFonts w:ascii="Arial" w:eastAsiaTheme="minorEastAsia" w:hAnsi="Arial" w:cs="Arial"/>
            <w:b w:val="0"/>
            <w:bCs w:val="0"/>
            <w:smallCaps w:val="0"/>
            <w:noProof/>
            <w:sz w:val="22"/>
            <w:szCs w:val="22"/>
          </w:rPr>
          <w:tab/>
        </w:r>
        <w:r w:rsidRPr="00243E6F">
          <w:rPr>
            <w:rStyle w:val="Hypertextovodkaz"/>
            <w:rFonts w:ascii="Arial" w:hAnsi="Arial" w:cs="Arial"/>
            <w:noProof/>
          </w:rPr>
          <w:t>NÁTĚRY, IZOLACE</w:t>
        </w:r>
        <w:r w:rsidRPr="00243E6F">
          <w:rPr>
            <w:rFonts w:ascii="Arial" w:hAnsi="Arial" w:cs="Arial"/>
            <w:noProof/>
            <w:webHidden/>
          </w:rPr>
          <w:tab/>
        </w:r>
        <w:r w:rsidRPr="00243E6F">
          <w:rPr>
            <w:rFonts w:ascii="Arial" w:hAnsi="Arial" w:cs="Arial"/>
            <w:noProof/>
            <w:webHidden/>
          </w:rPr>
          <w:fldChar w:fldCharType="begin"/>
        </w:r>
        <w:r w:rsidRPr="00243E6F">
          <w:rPr>
            <w:rFonts w:ascii="Arial" w:hAnsi="Arial" w:cs="Arial"/>
            <w:noProof/>
            <w:webHidden/>
          </w:rPr>
          <w:instrText xml:space="preserve"> PAGEREF _Toc110862707 \h </w:instrText>
        </w:r>
        <w:r w:rsidRPr="00243E6F">
          <w:rPr>
            <w:rFonts w:ascii="Arial" w:hAnsi="Arial" w:cs="Arial"/>
            <w:noProof/>
            <w:webHidden/>
          </w:rPr>
        </w:r>
        <w:r w:rsidRPr="00243E6F">
          <w:rPr>
            <w:rFonts w:ascii="Arial" w:hAnsi="Arial" w:cs="Arial"/>
            <w:noProof/>
            <w:webHidden/>
          </w:rPr>
          <w:fldChar w:fldCharType="separate"/>
        </w:r>
        <w:r w:rsidRPr="00243E6F">
          <w:rPr>
            <w:rFonts w:ascii="Arial" w:hAnsi="Arial" w:cs="Arial"/>
            <w:noProof/>
            <w:webHidden/>
          </w:rPr>
          <w:t>8</w:t>
        </w:r>
        <w:r w:rsidRPr="00243E6F">
          <w:rPr>
            <w:rFonts w:ascii="Arial" w:hAnsi="Arial" w:cs="Arial"/>
            <w:noProof/>
            <w:webHidden/>
          </w:rPr>
          <w:fldChar w:fldCharType="end"/>
        </w:r>
      </w:hyperlink>
    </w:p>
    <w:p w14:paraId="1267F13E" w14:textId="0D60E7DA" w:rsidR="00946A22" w:rsidRPr="00243E6F" w:rsidRDefault="00946A22">
      <w:pPr>
        <w:pStyle w:val="Obsah2"/>
        <w:rPr>
          <w:rFonts w:eastAsiaTheme="minorEastAsia" w:cs="Arial"/>
          <w:noProof/>
          <w:szCs w:val="22"/>
        </w:rPr>
      </w:pPr>
      <w:hyperlink w:anchor="_Toc110862708" w:history="1">
        <w:r w:rsidRPr="00243E6F">
          <w:rPr>
            <w:rStyle w:val="Hypertextovodkaz"/>
            <w:rFonts w:cs="Arial"/>
            <w:bCs/>
            <w:i/>
            <w:iCs/>
            <w:noProof/>
          </w:rPr>
          <w:t>6.1 Nátěry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_Toc110862708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8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389E88E7" w14:textId="3018E134" w:rsidR="00946A22" w:rsidRPr="00243E6F" w:rsidRDefault="00946A22">
      <w:pPr>
        <w:pStyle w:val="Obsah2"/>
        <w:rPr>
          <w:rFonts w:eastAsiaTheme="minorEastAsia" w:cs="Arial"/>
          <w:noProof/>
          <w:szCs w:val="22"/>
        </w:rPr>
      </w:pPr>
      <w:hyperlink w:anchor="_Toc110862709" w:history="1">
        <w:r w:rsidRPr="00243E6F">
          <w:rPr>
            <w:rStyle w:val="Hypertextovodkaz"/>
            <w:rFonts w:cs="Arial"/>
            <w:bCs/>
            <w:i/>
            <w:iCs/>
            <w:noProof/>
          </w:rPr>
          <w:t>6.2 Izolace</w:t>
        </w:r>
        <w:r w:rsidRPr="00243E6F">
          <w:rPr>
            <w:rFonts w:cs="Arial"/>
            <w:noProof/>
            <w:webHidden/>
          </w:rPr>
          <w:tab/>
        </w:r>
        <w:r w:rsidRPr="00243E6F">
          <w:rPr>
            <w:rFonts w:cs="Arial"/>
            <w:noProof/>
            <w:webHidden/>
          </w:rPr>
          <w:fldChar w:fldCharType="begin"/>
        </w:r>
        <w:r w:rsidRPr="00243E6F">
          <w:rPr>
            <w:rFonts w:cs="Arial"/>
            <w:noProof/>
            <w:webHidden/>
          </w:rPr>
          <w:instrText xml:space="preserve"> PAGEREF _Toc110862709 \h </w:instrText>
        </w:r>
        <w:r w:rsidRPr="00243E6F">
          <w:rPr>
            <w:rFonts w:cs="Arial"/>
            <w:noProof/>
            <w:webHidden/>
          </w:rPr>
        </w:r>
        <w:r w:rsidRPr="00243E6F">
          <w:rPr>
            <w:rFonts w:cs="Arial"/>
            <w:noProof/>
            <w:webHidden/>
          </w:rPr>
          <w:fldChar w:fldCharType="separate"/>
        </w:r>
        <w:r w:rsidRPr="00243E6F">
          <w:rPr>
            <w:rFonts w:cs="Arial"/>
            <w:noProof/>
            <w:webHidden/>
          </w:rPr>
          <w:t>8</w:t>
        </w:r>
        <w:r w:rsidRPr="00243E6F">
          <w:rPr>
            <w:rFonts w:cs="Arial"/>
            <w:noProof/>
            <w:webHidden/>
          </w:rPr>
          <w:fldChar w:fldCharType="end"/>
        </w:r>
      </w:hyperlink>
    </w:p>
    <w:p w14:paraId="34F6D44B" w14:textId="3EF870D4" w:rsidR="00946A22" w:rsidRPr="00243E6F" w:rsidRDefault="00946A22">
      <w:pPr>
        <w:pStyle w:val="Obsah1"/>
        <w:rPr>
          <w:rFonts w:ascii="Arial" w:eastAsiaTheme="minorEastAsia" w:hAnsi="Arial" w:cs="Arial"/>
          <w:b w:val="0"/>
          <w:bCs w:val="0"/>
          <w:smallCaps w:val="0"/>
          <w:noProof/>
          <w:sz w:val="22"/>
          <w:szCs w:val="22"/>
        </w:rPr>
      </w:pPr>
      <w:hyperlink w:anchor="_Toc110862710" w:history="1">
        <w:r w:rsidRPr="00243E6F">
          <w:rPr>
            <w:rStyle w:val="Hypertextovodkaz"/>
            <w:rFonts w:ascii="Arial" w:hAnsi="Arial" w:cs="Arial"/>
            <w:noProof/>
          </w:rPr>
          <w:t>6</w:t>
        </w:r>
        <w:r w:rsidRPr="00243E6F">
          <w:rPr>
            <w:rFonts w:ascii="Arial" w:eastAsiaTheme="minorEastAsia" w:hAnsi="Arial" w:cs="Arial"/>
            <w:b w:val="0"/>
            <w:bCs w:val="0"/>
            <w:smallCaps w:val="0"/>
            <w:noProof/>
            <w:sz w:val="22"/>
            <w:szCs w:val="22"/>
          </w:rPr>
          <w:tab/>
        </w:r>
        <w:r w:rsidRPr="00243E6F">
          <w:rPr>
            <w:rStyle w:val="Hypertextovodkaz"/>
            <w:rFonts w:ascii="Arial" w:hAnsi="Arial" w:cs="Arial"/>
            <w:noProof/>
          </w:rPr>
          <w:t>VYBAVENÍ KOTELNY</w:t>
        </w:r>
        <w:r w:rsidRPr="00243E6F">
          <w:rPr>
            <w:rFonts w:ascii="Arial" w:hAnsi="Arial" w:cs="Arial"/>
            <w:noProof/>
            <w:webHidden/>
          </w:rPr>
          <w:tab/>
        </w:r>
        <w:r w:rsidRPr="00243E6F">
          <w:rPr>
            <w:rFonts w:ascii="Arial" w:hAnsi="Arial" w:cs="Arial"/>
            <w:noProof/>
            <w:webHidden/>
          </w:rPr>
          <w:fldChar w:fldCharType="begin"/>
        </w:r>
        <w:r w:rsidRPr="00243E6F">
          <w:rPr>
            <w:rFonts w:ascii="Arial" w:hAnsi="Arial" w:cs="Arial"/>
            <w:noProof/>
            <w:webHidden/>
          </w:rPr>
          <w:instrText xml:space="preserve"> PAGEREF _Toc110862710 \h </w:instrText>
        </w:r>
        <w:r w:rsidRPr="00243E6F">
          <w:rPr>
            <w:rFonts w:ascii="Arial" w:hAnsi="Arial" w:cs="Arial"/>
            <w:noProof/>
            <w:webHidden/>
          </w:rPr>
        </w:r>
        <w:r w:rsidRPr="00243E6F">
          <w:rPr>
            <w:rFonts w:ascii="Arial" w:hAnsi="Arial" w:cs="Arial"/>
            <w:noProof/>
            <w:webHidden/>
          </w:rPr>
          <w:fldChar w:fldCharType="separate"/>
        </w:r>
        <w:r w:rsidRPr="00243E6F">
          <w:rPr>
            <w:rFonts w:ascii="Arial" w:hAnsi="Arial" w:cs="Arial"/>
            <w:noProof/>
            <w:webHidden/>
          </w:rPr>
          <w:t>9</w:t>
        </w:r>
        <w:r w:rsidRPr="00243E6F">
          <w:rPr>
            <w:rFonts w:ascii="Arial" w:hAnsi="Arial" w:cs="Arial"/>
            <w:noProof/>
            <w:webHidden/>
          </w:rPr>
          <w:fldChar w:fldCharType="end"/>
        </w:r>
      </w:hyperlink>
    </w:p>
    <w:p w14:paraId="7C3B1AEF" w14:textId="185CF6B4" w:rsidR="00946A22" w:rsidRPr="00243E6F" w:rsidRDefault="00946A22">
      <w:pPr>
        <w:pStyle w:val="Obsah1"/>
        <w:rPr>
          <w:rFonts w:ascii="Arial" w:eastAsiaTheme="minorEastAsia" w:hAnsi="Arial" w:cs="Arial"/>
          <w:b w:val="0"/>
          <w:bCs w:val="0"/>
          <w:smallCaps w:val="0"/>
          <w:noProof/>
          <w:sz w:val="22"/>
          <w:szCs w:val="22"/>
        </w:rPr>
      </w:pPr>
      <w:hyperlink w:anchor="_Toc110862711" w:history="1">
        <w:r w:rsidRPr="00243E6F">
          <w:rPr>
            <w:rStyle w:val="Hypertextovodkaz"/>
            <w:rFonts w:ascii="Arial" w:hAnsi="Arial" w:cs="Arial"/>
            <w:noProof/>
          </w:rPr>
          <w:t>7</w:t>
        </w:r>
        <w:r w:rsidRPr="00243E6F">
          <w:rPr>
            <w:rFonts w:ascii="Arial" w:eastAsiaTheme="minorEastAsia" w:hAnsi="Arial" w:cs="Arial"/>
            <w:b w:val="0"/>
            <w:bCs w:val="0"/>
            <w:smallCaps w:val="0"/>
            <w:noProof/>
            <w:sz w:val="22"/>
            <w:szCs w:val="22"/>
          </w:rPr>
          <w:tab/>
        </w:r>
        <w:r w:rsidRPr="00243E6F">
          <w:rPr>
            <w:rStyle w:val="Hypertextovodkaz"/>
            <w:rFonts w:ascii="Arial" w:hAnsi="Arial" w:cs="Arial"/>
            <w:noProof/>
          </w:rPr>
          <w:t>Přidružené práce</w:t>
        </w:r>
        <w:r w:rsidRPr="00243E6F">
          <w:rPr>
            <w:rFonts w:ascii="Arial" w:hAnsi="Arial" w:cs="Arial"/>
            <w:noProof/>
            <w:webHidden/>
          </w:rPr>
          <w:tab/>
        </w:r>
        <w:r w:rsidRPr="00243E6F">
          <w:rPr>
            <w:rFonts w:ascii="Arial" w:hAnsi="Arial" w:cs="Arial"/>
            <w:noProof/>
            <w:webHidden/>
          </w:rPr>
          <w:fldChar w:fldCharType="begin"/>
        </w:r>
        <w:r w:rsidRPr="00243E6F">
          <w:rPr>
            <w:rFonts w:ascii="Arial" w:hAnsi="Arial" w:cs="Arial"/>
            <w:noProof/>
            <w:webHidden/>
          </w:rPr>
          <w:instrText xml:space="preserve"> PAGEREF _Toc110862711 \h </w:instrText>
        </w:r>
        <w:r w:rsidRPr="00243E6F">
          <w:rPr>
            <w:rFonts w:ascii="Arial" w:hAnsi="Arial" w:cs="Arial"/>
            <w:noProof/>
            <w:webHidden/>
          </w:rPr>
        </w:r>
        <w:r w:rsidRPr="00243E6F">
          <w:rPr>
            <w:rFonts w:ascii="Arial" w:hAnsi="Arial" w:cs="Arial"/>
            <w:noProof/>
            <w:webHidden/>
          </w:rPr>
          <w:fldChar w:fldCharType="separate"/>
        </w:r>
        <w:r w:rsidRPr="00243E6F">
          <w:rPr>
            <w:rFonts w:ascii="Arial" w:hAnsi="Arial" w:cs="Arial"/>
            <w:noProof/>
            <w:webHidden/>
          </w:rPr>
          <w:t>9</w:t>
        </w:r>
        <w:r w:rsidRPr="00243E6F">
          <w:rPr>
            <w:rFonts w:ascii="Arial" w:hAnsi="Arial" w:cs="Arial"/>
            <w:noProof/>
            <w:webHidden/>
          </w:rPr>
          <w:fldChar w:fldCharType="end"/>
        </w:r>
      </w:hyperlink>
    </w:p>
    <w:p w14:paraId="20B64B3F" w14:textId="02852CED" w:rsidR="00840B93" w:rsidRPr="00243E6F" w:rsidRDefault="004F2F6F" w:rsidP="00822844">
      <w:pPr>
        <w:spacing w:line="240" w:lineRule="auto"/>
        <w:ind w:right="233"/>
        <w:rPr>
          <w:rFonts w:cs="Arial"/>
        </w:rPr>
      </w:pPr>
      <w:r w:rsidRPr="00243E6F">
        <w:rPr>
          <w:rFonts w:cs="Arial"/>
          <w:b/>
          <w:bCs/>
          <w:caps/>
          <w:smallCaps/>
          <w:snapToGrid w:val="0"/>
          <w:sz w:val="24"/>
          <w:szCs w:val="24"/>
        </w:rPr>
        <w:fldChar w:fldCharType="end"/>
      </w:r>
    </w:p>
    <w:p w14:paraId="0C716670" w14:textId="77777777" w:rsidR="00994711" w:rsidRPr="00243E6F" w:rsidRDefault="00994711" w:rsidP="009C2C87">
      <w:pPr>
        <w:ind w:right="233"/>
        <w:rPr>
          <w:rFonts w:cs="Arial"/>
        </w:rPr>
      </w:pPr>
    </w:p>
    <w:p w14:paraId="75739327" w14:textId="77777777" w:rsidR="00840B93" w:rsidRPr="005B6471" w:rsidRDefault="00840B93" w:rsidP="009C2C87">
      <w:pPr>
        <w:ind w:right="233"/>
        <w:rPr>
          <w:rFonts w:cs="Arial"/>
        </w:rPr>
      </w:pPr>
    </w:p>
    <w:p w14:paraId="6DE12F68" w14:textId="77777777" w:rsidR="00840B93" w:rsidRPr="005B6471" w:rsidRDefault="002F30D7" w:rsidP="009C2C87">
      <w:pPr>
        <w:pStyle w:val="Nadpis1"/>
        <w:tabs>
          <w:tab w:val="num" w:pos="432"/>
        </w:tabs>
        <w:ind w:right="233"/>
        <w:rPr>
          <w:rFonts w:cs="Arial"/>
        </w:rPr>
      </w:pPr>
      <w:r w:rsidRPr="005B6471">
        <w:rPr>
          <w:rFonts w:cs="Arial"/>
        </w:rPr>
        <w:br w:type="page"/>
      </w:r>
    </w:p>
    <w:p w14:paraId="72E4ACE1" w14:textId="77777777" w:rsidR="00E570B8" w:rsidRPr="00663590" w:rsidRDefault="00E570B8" w:rsidP="00E570B8">
      <w:pPr>
        <w:jc w:val="center"/>
        <w:rPr>
          <w:rFonts w:cs="Arial"/>
          <w:spacing w:val="24"/>
          <w:sz w:val="28"/>
        </w:rPr>
      </w:pPr>
      <w:r w:rsidRPr="00663590">
        <w:rPr>
          <w:rFonts w:cs="Arial"/>
          <w:spacing w:val="24"/>
          <w:sz w:val="28"/>
        </w:rPr>
        <w:lastRenderedPageBreak/>
        <w:t>TECHNICKÁ ZPRÁVA</w:t>
      </w:r>
    </w:p>
    <w:p w14:paraId="49C91692" w14:textId="77777777" w:rsidR="00E570B8" w:rsidRPr="00663590" w:rsidRDefault="00E570B8" w:rsidP="00E570B8"/>
    <w:p w14:paraId="4273A8FE" w14:textId="2DC45D8D" w:rsidR="00E570B8" w:rsidRPr="00663590" w:rsidRDefault="00E570B8" w:rsidP="00E570B8">
      <w:pPr>
        <w:ind w:left="1134" w:hanging="1134"/>
        <w:rPr>
          <w:rFonts w:cs="Arial"/>
          <w:sz w:val="28"/>
        </w:rPr>
      </w:pPr>
      <w:r w:rsidRPr="00663590">
        <w:rPr>
          <w:b/>
          <w:bCs/>
          <w:sz w:val="28"/>
        </w:rPr>
        <w:t xml:space="preserve">Akce </w:t>
      </w:r>
      <w:r w:rsidR="00F071F1" w:rsidRPr="00663590">
        <w:rPr>
          <w:b/>
          <w:bCs/>
          <w:sz w:val="28"/>
        </w:rPr>
        <w:t>–</w:t>
      </w:r>
      <w:r w:rsidRPr="00663590">
        <w:rPr>
          <w:b/>
          <w:bCs/>
          <w:sz w:val="28"/>
        </w:rPr>
        <w:t xml:space="preserve"> </w:t>
      </w:r>
      <w:r w:rsidR="004F3411">
        <w:rPr>
          <w:rFonts w:cs="Arial"/>
          <w:sz w:val="28"/>
        </w:rPr>
        <w:t>Rekonstrukce kotelny Základní školy Blansko, Nad Čertovkou 2304/17, 678 01 Blansko</w:t>
      </w:r>
    </w:p>
    <w:p w14:paraId="6A26FCD3" w14:textId="77777777" w:rsidR="00E570B8" w:rsidRPr="00150BAD" w:rsidRDefault="00E570B8" w:rsidP="00F071F1"/>
    <w:p w14:paraId="74BE21B6" w14:textId="77777777" w:rsidR="00E570B8" w:rsidRPr="00150BAD" w:rsidRDefault="00E570B8" w:rsidP="00F071F1"/>
    <w:p w14:paraId="3D203502" w14:textId="77777777" w:rsidR="00E570B8" w:rsidRPr="00150BAD" w:rsidRDefault="0004121B" w:rsidP="00E570B8">
      <w:pPr>
        <w:spacing w:line="300" w:lineRule="exact"/>
        <w:rPr>
          <w:b/>
          <w:bCs/>
          <w:sz w:val="28"/>
        </w:rPr>
      </w:pPr>
      <w:r w:rsidRPr="00150BAD">
        <w:rPr>
          <w:b/>
          <w:bCs/>
          <w:sz w:val="28"/>
        </w:rPr>
        <w:t>Vytápění</w:t>
      </w:r>
    </w:p>
    <w:p w14:paraId="179E6B2A" w14:textId="77777777" w:rsidR="00E570B8" w:rsidRPr="00150BAD" w:rsidRDefault="00E570B8" w:rsidP="00F071F1">
      <w:pPr>
        <w:rPr>
          <w:highlight w:val="yellow"/>
        </w:rPr>
      </w:pPr>
    </w:p>
    <w:p w14:paraId="3381F124" w14:textId="77777777" w:rsidR="00F9027B" w:rsidRPr="00F22758" w:rsidRDefault="00F9027B" w:rsidP="00892B51">
      <w:pPr>
        <w:rPr>
          <w:color w:val="00B0F0"/>
        </w:rPr>
      </w:pPr>
    </w:p>
    <w:p w14:paraId="1B0CC57A" w14:textId="77777777" w:rsidR="00F9027B" w:rsidRPr="001555C0" w:rsidRDefault="00F071F1" w:rsidP="00827840">
      <w:pPr>
        <w:pStyle w:val="Nadpis1"/>
        <w:numPr>
          <w:ilvl w:val="0"/>
          <w:numId w:val="2"/>
        </w:numPr>
        <w:rPr>
          <w:color w:val="000000" w:themeColor="text1"/>
        </w:rPr>
      </w:pPr>
      <w:bookmarkStart w:id="0" w:name="_Toc110862689"/>
      <w:r w:rsidRPr="001555C0">
        <w:rPr>
          <w:color w:val="000000" w:themeColor="text1"/>
        </w:rPr>
        <w:t>PODKLADY PRO PROJEKT</w:t>
      </w:r>
      <w:bookmarkEnd w:id="0"/>
    </w:p>
    <w:p w14:paraId="5400932A" w14:textId="77777777" w:rsidR="00F9027B" w:rsidRPr="001555C0" w:rsidRDefault="00F9027B" w:rsidP="00594B1F">
      <w:pPr>
        <w:rPr>
          <w:color w:val="000000" w:themeColor="text1"/>
        </w:rPr>
      </w:pPr>
    </w:p>
    <w:p w14:paraId="351A94CA" w14:textId="77777777" w:rsidR="00F9027B" w:rsidRPr="001555C0" w:rsidRDefault="00F9027B" w:rsidP="00594B1F">
      <w:pPr>
        <w:rPr>
          <w:color w:val="000000" w:themeColor="text1"/>
        </w:rPr>
      </w:pPr>
      <w:r w:rsidRPr="001555C0">
        <w:rPr>
          <w:color w:val="000000" w:themeColor="text1"/>
        </w:rPr>
        <w:t>Pro vypracování projektu sloužily tyto</w:t>
      </w:r>
      <w:r w:rsidR="00663590" w:rsidRPr="001555C0">
        <w:rPr>
          <w:color w:val="000000" w:themeColor="text1"/>
        </w:rPr>
        <w:t xml:space="preserve"> následující vstupní</w:t>
      </w:r>
      <w:r w:rsidRPr="001555C0">
        <w:rPr>
          <w:color w:val="000000" w:themeColor="text1"/>
        </w:rPr>
        <w:t xml:space="preserve"> podklady:</w:t>
      </w:r>
    </w:p>
    <w:p w14:paraId="57CADDC0" w14:textId="43A015BE" w:rsidR="00F9027B" w:rsidRPr="001555C0" w:rsidRDefault="00663590" w:rsidP="00827840">
      <w:pPr>
        <w:pStyle w:val="Odstavecseseznamem"/>
        <w:numPr>
          <w:ilvl w:val="0"/>
          <w:numId w:val="3"/>
        </w:numPr>
        <w:rPr>
          <w:color w:val="000000" w:themeColor="text1"/>
        </w:rPr>
      </w:pPr>
      <w:r w:rsidRPr="001555C0">
        <w:rPr>
          <w:color w:val="000000" w:themeColor="text1"/>
        </w:rPr>
        <w:t>d</w:t>
      </w:r>
      <w:r w:rsidR="00E570B8" w:rsidRPr="001555C0">
        <w:rPr>
          <w:color w:val="000000" w:themeColor="text1"/>
        </w:rPr>
        <w:t xml:space="preserve">okumentace </w:t>
      </w:r>
      <w:r w:rsidR="00CC3EE0" w:rsidRPr="001555C0">
        <w:rPr>
          <w:color w:val="000000" w:themeColor="text1"/>
        </w:rPr>
        <w:t xml:space="preserve">původního stavu kotelny </w:t>
      </w:r>
      <w:r w:rsidR="0059237E">
        <w:rPr>
          <w:color w:val="000000" w:themeColor="text1"/>
        </w:rPr>
        <w:t>Zvláštní škola Blansko červen 1997, TERMOS</w:t>
      </w:r>
    </w:p>
    <w:p w14:paraId="1CA9FCD2" w14:textId="77777777" w:rsidR="00F9027B" w:rsidRPr="001555C0" w:rsidRDefault="00663590" w:rsidP="00827840">
      <w:pPr>
        <w:pStyle w:val="Odstavecseseznamem"/>
        <w:numPr>
          <w:ilvl w:val="0"/>
          <w:numId w:val="3"/>
        </w:numPr>
        <w:rPr>
          <w:color w:val="000000" w:themeColor="text1"/>
        </w:rPr>
      </w:pPr>
      <w:r w:rsidRPr="001555C0">
        <w:rPr>
          <w:color w:val="000000" w:themeColor="text1"/>
        </w:rPr>
        <w:t>p</w:t>
      </w:r>
      <w:r w:rsidR="00E570B8" w:rsidRPr="001555C0">
        <w:rPr>
          <w:color w:val="000000" w:themeColor="text1"/>
        </w:rPr>
        <w:t>latné zákony, předpisy a normy</w:t>
      </w:r>
      <w:r w:rsidRPr="001555C0">
        <w:rPr>
          <w:color w:val="000000" w:themeColor="text1"/>
        </w:rPr>
        <w:t>,</w:t>
      </w:r>
    </w:p>
    <w:p w14:paraId="4054D79C" w14:textId="77777777" w:rsidR="00663590" w:rsidRPr="001555C0" w:rsidRDefault="00663590" w:rsidP="00827840">
      <w:pPr>
        <w:pStyle w:val="Odstavecseseznamem"/>
        <w:numPr>
          <w:ilvl w:val="0"/>
          <w:numId w:val="3"/>
        </w:numPr>
        <w:rPr>
          <w:color w:val="000000" w:themeColor="text1"/>
        </w:rPr>
      </w:pPr>
      <w:r w:rsidRPr="001555C0">
        <w:rPr>
          <w:color w:val="000000" w:themeColor="text1"/>
        </w:rPr>
        <w:t>vlastní průzkum s lokálním doměřením a fotodokumentací,</w:t>
      </w:r>
    </w:p>
    <w:p w14:paraId="11E054EA" w14:textId="77777777" w:rsidR="00663590" w:rsidRPr="001555C0" w:rsidRDefault="00663590" w:rsidP="00827840">
      <w:pPr>
        <w:pStyle w:val="Odstavecseseznamem"/>
        <w:numPr>
          <w:ilvl w:val="0"/>
          <w:numId w:val="3"/>
        </w:numPr>
        <w:rPr>
          <w:color w:val="000000" w:themeColor="text1"/>
        </w:rPr>
      </w:pPr>
      <w:r w:rsidRPr="001555C0">
        <w:rPr>
          <w:color w:val="000000" w:themeColor="text1"/>
        </w:rPr>
        <w:t>požadavky objednatele vznesené při jednáních v průběhu zpracování PD,</w:t>
      </w:r>
    </w:p>
    <w:p w14:paraId="6626554B" w14:textId="0D15E44A" w:rsidR="00663590" w:rsidRPr="001555C0" w:rsidRDefault="001555C0" w:rsidP="00827840">
      <w:pPr>
        <w:pStyle w:val="Odstavecseseznamem"/>
        <w:numPr>
          <w:ilvl w:val="0"/>
          <w:numId w:val="3"/>
        </w:numPr>
        <w:rPr>
          <w:color w:val="000000" w:themeColor="text1"/>
        </w:rPr>
      </w:pPr>
      <w:r w:rsidRPr="001555C0">
        <w:rPr>
          <w:color w:val="000000" w:themeColor="text1"/>
        </w:rPr>
        <w:t>částečný projekt plynofikace stávající kotelny</w:t>
      </w:r>
    </w:p>
    <w:p w14:paraId="67A3189A" w14:textId="77777777" w:rsidR="00F9027B" w:rsidRPr="001555C0" w:rsidRDefault="00663590" w:rsidP="00827840">
      <w:pPr>
        <w:pStyle w:val="Odstavecseseznamem"/>
        <w:numPr>
          <w:ilvl w:val="0"/>
          <w:numId w:val="3"/>
        </w:numPr>
        <w:rPr>
          <w:color w:val="000000" w:themeColor="text1"/>
        </w:rPr>
      </w:pPr>
      <w:r w:rsidRPr="001555C0">
        <w:rPr>
          <w:color w:val="000000" w:themeColor="text1"/>
        </w:rPr>
        <w:t>p</w:t>
      </w:r>
      <w:r w:rsidR="00E570B8" w:rsidRPr="001555C0">
        <w:rPr>
          <w:color w:val="000000" w:themeColor="text1"/>
        </w:rPr>
        <w:t>rojekční manuály</w:t>
      </w:r>
    </w:p>
    <w:p w14:paraId="76F3BD89" w14:textId="77777777" w:rsidR="00F9027B" w:rsidRPr="00F22758" w:rsidRDefault="00F9027B" w:rsidP="00892B51">
      <w:pPr>
        <w:rPr>
          <w:color w:val="00B0F0"/>
        </w:rPr>
      </w:pPr>
    </w:p>
    <w:p w14:paraId="7FBB18B1" w14:textId="77777777" w:rsidR="00F9027B" w:rsidRPr="00F22758" w:rsidRDefault="00F9027B" w:rsidP="00892B51">
      <w:pPr>
        <w:rPr>
          <w:color w:val="00B0F0"/>
        </w:rPr>
      </w:pPr>
    </w:p>
    <w:p w14:paraId="47AF3C1B" w14:textId="77777777" w:rsidR="00F9027B" w:rsidRPr="001555C0" w:rsidRDefault="00F071F1" w:rsidP="00F9027B">
      <w:pPr>
        <w:pStyle w:val="Nadpis1"/>
        <w:ind w:right="233"/>
        <w:rPr>
          <w:rFonts w:cs="Arial"/>
          <w:color w:val="000000" w:themeColor="text1"/>
        </w:rPr>
      </w:pPr>
      <w:bookmarkStart w:id="1" w:name="_Toc110862690"/>
      <w:r w:rsidRPr="001555C0">
        <w:rPr>
          <w:rFonts w:cs="Arial"/>
          <w:color w:val="000000" w:themeColor="text1"/>
        </w:rPr>
        <w:t>VŠEOBECNÉ ÚDAJE</w:t>
      </w:r>
      <w:bookmarkEnd w:id="1"/>
    </w:p>
    <w:p w14:paraId="28A1B0C0" w14:textId="77777777" w:rsidR="00F9027B" w:rsidRPr="001555C0" w:rsidRDefault="00F9027B" w:rsidP="00892B51">
      <w:pPr>
        <w:rPr>
          <w:color w:val="000000" w:themeColor="text1"/>
        </w:rPr>
      </w:pPr>
    </w:p>
    <w:p w14:paraId="64D33309" w14:textId="4355950D" w:rsidR="001555C0" w:rsidRPr="001555C0" w:rsidRDefault="001555C0" w:rsidP="001555C0">
      <w:pPr>
        <w:rPr>
          <w:color w:val="000000" w:themeColor="text1"/>
        </w:rPr>
      </w:pPr>
      <w:r w:rsidRPr="001555C0">
        <w:rPr>
          <w:color w:val="000000" w:themeColor="text1"/>
        </w:rPr>
        <w:t xml:space="preserve">Projekt řeší rekonstrukci kotelny hlavního objektu školy. Jedná se o plynovou kotelnu osazenou 2 ks plynových kotlů </w:t>
      </w:r>
      <w:r w:rsidR="0059237E">
        <w:rPr>
          <w:color w:val="000000" w:themeColor="text1"/>
        </w:rPr>
        <w:t>WOLF</w:t>
      </w:r>
      <w:r w:rsidRPr="001555C0">
        <w:rPr>
          <w:color w:val="000000" w:themeColor="text1"/>
        </w:rPr>
        <w:t>. Jedná se o nízkotlakou plynovou kotelnu I</w:t>
      </w:r>
      <w:r w:rsidR="00D022E1">
        <w:rPr>
          <w:color w:val="000000" w:themeColor="text1"/>
        </w:rPr>
        <w:t>II</w:t>
      </w:r>
      <w:r w:rsidRPr="001555C0">
        <w:rPr>
          <w:color w:val="000000" w:themeColor="text1"/>
        </w:rPr>
        <w:t xml:space="preserve">. kategorie osazenou teplovodními plynovými kotli na zemní plyn </w:t>
      </w:r>
      <w:r w:rsidR="00D022E1">
        <w:rPr>
          <w:color w:val="000000" w:themeColor="text1"/>
        </w:rPr>
        <w:t>s celkovým výkonem 240 kW</w:t>
      </w:r>
    </w:p>
    <w:p w14:paraId="504FA0B7" w14:textId="77777777" w:rsidR="001555C0" w:rsidRPr="001555C0" w:rsidRDefault="001555C0" w:rsidP="001555C0">
      <w:pPr>
        <w:rPr>
          <w:color w:val="000000" w:themeColor="text1"/>
        </w:rPr>
      </w:pPr>
    </w:p>
    <w:p w14:paraId="1EAE57ED" w14:textId="2F09D57B" w:rsidR="001555C0" w:rsidRPr="001555C0" w:rsidRDefault="001555C0" w:rsidP="001555C0">
      <w:pPr>
        <w:rPr>
          <w:color w:val="000000" w:themeColor="text1"/>
        </w:rPr>
      </w:pPr>
      <w:r w:rsidRPr="001555C0">
        <w:rPr>
          <w:color w:val="000000" w:themeColor="text1"/>
        </w:rPr>
        <w:t xml:space="preserve">Rekonstrukce plynové kotelny spočívá v osazení 2 ks nových teplovodních kondenzačních kotlů o </w:t>
      </w:r>
      <w:r w:rsidR="00D022E1">
        <w:rPr>
          <w:color w:val="000000" w:themeColor="text1"/>
        </w:rPr>
        <w:t xml:space="preserve">tepelném </w:t>
      </w:r>
      <w:r w:rsidRPr="001555C0">
        <w:rPr>
          <w:color w:val="000000" w:themeColor="text1"/>
        </w:rPr>
        <w:t xml:space="preserve">výkonu </w:t>
      </w:r>
      <w:r w:rsidR="00D022E1">
        <w:rPr>
          <w:color w:val="000000" w:themeColor="text1"/>
        </w:rPr>
        <w:t>120</w:t>
      </w:r>
      <w:r w:rsidRPr="001555C0">
        <w:rPr>
          <w:color w:val="000000" w:themeColor="text1"/>
        </w:rPr>
        <w:t xml:space="preserve"> kW (celkový jmenovitý výkon kotelny tedy bude </w:t>
      </w:r>
      <w:r w:rsidR="00D022E1">
        <w:rPr>
          <w:color w:val="000000" w:themeColor="text1"/>
        </w:rPr>
        <w:t>240</w:t>
      </w:r>
      <w:r w:rsidRPr="001555C0">
        <w:rPr>
          <w:color w:val="000000" w:themeColor="text1"/>
        </w:rPr>
        <w:t xml:space="preserve"> kW), nového kombinovaného rozdělovače sběrače a v</w:t>
      </w:r>
      <w:r w:rsidR="00D022E1">
        <w:rPr>
          <w:color w:val="000000" w:themeColor="text1"/>
        </w:rPr>
        <w:t> napojení stávajícího zásobníku TV</w:t>
      </w:r>
      <w:r w:rsidRPr="001555C0">
        <w:rPr>
          <w:color w:val="000000" w:themeColor="text1"/>
        </w:rPr>
        <w:t xml:space="preserve">. Stávající zařízení kotelny bude </w:t>
      </w:r>
      <w:r w:rsidR="00D022E1">
        <w:rPr>
          <w:color w:val="000000" w:themeColor="text1"/>
        </w:rPr>
        <w:t xml:space="preserve">mimo stávající zásobník TV </w:t>
      </w:r>
      <w:r w:rsidRPr="001555C0">
        <w:rPr>
          <w:color w:val="000000" w:themeColor="text1"/>
        </w:rPr>
        <w:t>zcela demontováno s výjimkou části rozvodu plynu, který bude pouze upraven pro potřeby nové technologie</w:t>
      </w:r>
      <w:r w:rsidR="00D022E1">
        <w:rPr>
          <w:color w:val="000000" w:themeColor="text1"/>
        </w:rPr>
        <w:t>, přičemž bude upraven přívod plynu dle normových požadavků.</w:t>
      </w:r>
    </w:p>
    <w:p w14:paraId="7732CC10" w14:textId="516805AB" w:rsidR="001555C0" w:rsidRPr="001555C0" w:rsidRDefault="001555C0" w:rsidP="001555C0">
      <w:pPr>
        <w:rPr>
          <w:color w:val="000000" w:themeColor="text1"/>
        </w:rPr>
      </w:pPr>
      <w:r w:rsidRPr="001555C0">
        <w:rPr>
          <w:color w:val="000000" w:themeColor="text1"/>
        </w:rPr>
        <w:t xml:space="preserve"> </w:t>
      </w:r>
    </w:p>
    <w:p w14:paraId="72CB7D24" w14:textId="77777777" w:rsidR="001555C0" w:rsidRPr="001555C0" w:rsidRDefault="001555C0" w:rsidP="001555C0">
      <w:pPr>
        <w:rPr>
          <w:color w:val="000000" w:themeColor="text1"/>
        </w:rPr>
      </w:pPr>
      <w:r w:rsidRPr="001555C0">
        <w:rPr>
          <w:color w:val="000000" w:themeColor="text1"/>
        </w:rPr>
        <w:t xml:space="preserve">Kotelna bude provedena, odzkoušena a provozována zejména dle ČSN 070703, </w:t>
      </w:r>
      <w:proofErr w:type="spellStart"/>
      <w:r w:rsidRPr="001555C0">
        <w:rPr>
          <w:color w:val="000000" w:themeColor="text1"/>
        </w:rPr>
        <w:t>vyhl</w:t>
      </w:r>
      <w:proofErr w:type="spellEnd"/>
      <w:r w:rsidRPr="001555C0">
        <w:rPr>
          <w:color w:val="000000" w:themeColor="text1"/>
        </w:rPr>
        <w:t xml:space="preserve">. 91/1993 </w:t>
      </w:r>
      <w:proofErr w:type="spellStart"/>
      <w:proofErr w:type="gramStart"/>
      <w:r w:rsidRPr="001555C0">
        <w:rPr>
          <w:color w:val="000000" w:themeColor="text1"/>
        </w:rPr>
        <w:t>sb</w:t>
      </w:r>
      <w:proofErr w:type="spellEnd"/>
      <w:r w:rsidRPr="001555C0">
        <w:rPr>
          <w:color w:val="000000" w:themeColor="text1"/>
        </w:rPr>
        <w:t>.,TPG</w:t>
      </w:r>
      <w:proofErr w:type="gramEnd"/>
      <w:r w:rsidRPr="001555C0">
        <w:rPr>
          <w:color w:val="000000" w:themeColor="text1"/>
        </w:rPr>
        <w:t xml:space="preserve"> 908 02, ČSN EN 15001-1,2 a ČSN EN 1775 a dalších souvisejících předpisů a norem. </w:t>
      </w:r>
    </w:p>
    <w:p w14:paraId="038CCDAF" w14:textId="77777777" w:rsidR="001555C0" w:rsidRPr="001555C0" w:rsidRDefault="001555C0" w:rsidP="001555C0">
      <w:pPr>
        <w:rPr>
          <w:color w:val="00B0F0"/>
        </w:rPr>
      </w:pPr>
    </w:p>
    <w:p w14:paraId="4BBB72F0" w14:textId="74A23B6D" w:rsidR="001555C0" w:rsidRPr="001555C0" w:rsidRDefault="001555C0" w:rsidP="001555C0">
      <w:pPr>
        <w:rPr>
          <w:color w:val="000000" w:themeColor="text1"/>
        </w:rPr>
      </w:pPr>
      <w:r w:rsidRPr="001555C0">
        <w:rPr>
          <w:color w:val="000000" w:themeColor="text1"/>
        </w:rPr>
        <w:t>Ve smyslu těchto předpisů se jedná o plynovou kotelnu I</w:t>
      </w:r>
      <w:r w:rsidR="00D022E1">
        <w:rPr>
          <w:color w:val="000000" w:themeColor="text1"/>
        </w:rPr>
        <w:t>I</w:t>
      </w:r>
      <w:r w:rsidRPr="001555C0">
        <w:rPr>
          <w:color w:val="000000" w:themeColor="text1"/>
        </w:rPr>
        <w:t xml:space="preserve">I. kategorie, kotelny se součtem jmenovitých výkonů kotlů </w:t>
      </w:r>
      <w:r w:rsidR="00D022E1">
        <w:rPr>
          <w:color w:val="000000" w:themeColor="text1"/>
        </w:rPr>
        <w:t>do</w:t>
      </w:r>
      <w:r w:rsidRPr="001555C0">
        <w:rPr>
          <w:color w:val="000000" w:themeColor="text1"/>
        </w:rPr>
        <w:t xml:space="preserve"> 0,5 MW včetně.</w:t>
      </w:r>
    </w:p>
    <w:p w14:paraId="71353C26" w14:textId="77777777" w:rsidR="001555C0" w:rsidRPr="001555C0" w:rsidRDefault="001555C0" w:rsidP="001555C0">
      <w:pPr>
        <w:rPr>
          <w:b/>
          <w:color w:val="00B0F0"/>
        </w:rPr>
      </w:pPr>
    </w:p>
    <w:p w14:paraId="5B24951B" w14:textId="77777777" w:rsidR="001555C0" w:rsidRDefault="001555C0" w:rsidP="001555C0">
      <w:pPr>
        <w:rPr>
          <w:b/>
          <w:color w:val="00B0F0"/>
        </w:rPr>
      </w:pPr>
    </w:p>
    <w:p w14:paraId="22516B47" w14:textId="216FDAAB" w:rsidR="001555C0" w:rsidRPr="001555C0" w:rsidRDefault="001555C0" w:rsidP="001555C0">
      <w:pPr>
        <w:rPr>
          <w:b/>
          <w:color w:val="000000" w:themeColor="text1"/>
        </w:rPr>
      </w:pPr>
      <w:r w:rsidRPr="001555C0">
        <w:rPr>
          <w:b/>
          <w:color w:val="000000" w:themeColor="text1"/>
        </w:rPr>
        <w:t xml:space="preserve">Základní údaje </w:t>
      </w:r>
    </w:p>
    <w:p w14:paraId="288D44CE" w14:textId="07AEE7E5" w:rsidR="001555C0" w:rsidRPr="001555C0" w:rsidRDefault="001555C0" w:rsidP="001555C0">
      <w:pPr>
        <w:jc w:val="left"/>
        <w:rPr>
          <w:color w:val="000000" w:themeColor="text1"/>
        </w:rPr>
      </w:pPr>
      <w:r w:rsidRPr="001555C0">
        <w:rPr>
          <w:color w:val="000000" w:themeColor="text1"/>
        </w:rPr>
        <w:t>Maximální tepelný výkon</w:t>
      </w:r>
      <w:r>
        <w:rPr>
          <w:color w:val="000000" w:themeColor="text1"/>
        </w:rPr>
        <w:t xml:space="preserve"> nové </w:t>
      </w:r>
      <w:r w:rsidRPr="001555C0">
        <w:rPr>
          <w:color w:val="000000" w:themeColor="text1"/>
        </w:rPr>
        <w:t xml:space="preserve">kotelny                                                                   </w:t>
      </w:r>
      <w:r w:rsidR="00D022E1">
        <w:rPr>
          <w:color w:val="000000" w:themeColor="text1"/>
        </w:rPr>
        <w:t>240</w:t>
      </w:r>
      <w:r w:rsidRPr="001555C0">
        <w:rPr>
          <w:color w:val="000000" w:themeColor="text1"/>
        </w:rPr>
        <w:t xml:space="preserve"> kW </w:t>
      </w:r>
    </w:p>
    <w:p w14:paraId="559C58D6" w14:textId="77777777" w:rsidR="001555C0" w:rsidRPr="001555C0" w:rsidRDefault="001555C0" w:rsidP="001555C0">
      <w:pPr>
        <w:rPr>
          <w:color w:val="00B0F0"/>
        </w:rPr>
      </w:pPr>
    </w:p>
    <w:p w14:paraId="6A08FA48" w14:textId="77777777" w:rsidR="001555C0" w:rsidRPr="001555C0" w:rsidRDefault="001555C0" w:rsidP="001555C0">
      <w:pPr>
        <w:rPr>
          <w:b/>
          <w:color w:val="000000" w:themeColor="text1"/>
        </w:rPr>
      </w:pPr>
      <w:r w:rsidRPr="001555C0">
        <w:rPr>
          <w:b/>
          <w:color w:val="000000" w:themeColor="text1"/>
        </w:rPr>
        <w:t xml:space="preserve">Kotle </w:t>
      </w:r>
    </w:p>
    <w:p w14:paraId="7576959D" w14:textId="4745B69A" w:rsidR="001555C0" w:rsidRPr="001555C0" w:rsidRDefault="001555C0" w:rsidP="001555C0">
      <w:pPr>
        <w:rPr>
          <w:color w:val="000000" w:themeColor="text1"/>
        </w:rPr>
      </w:pPr>
      <w:r w:rsidRPr="001555C0">
        <w:rPr>
          <w:color w:val="000000" w:themeColor="text1"/>
        </w:rPr>
        <w:t xml:space="preserve">Nový kondenzační kotel 2x                                                             </w:t>
      </w:r>
      <w:r w:rsidRPr="001555C0">
        <w:rPr>
          <w:color w:val="000000" w:themeColor="text1"/>
        </w:rPr>
        <w:tab/>
      </w:r>
      <w:r w:rsidRPr="001555C0">
        <w:rPr>
          <w:color w:val="000000" w:themeColor="text1"/>
        </w:rPr>
        <w:tab/>
        <w:t xml:space="preserve">      </w:t>
      </w:r>
      <w:r w:rsidR="009C23CA" w:rsidRPr="007A4F39">
        <w:rPr>
          <w:color w:val="000000" w:themeColor="text1"/>
        </w:rPr>
        <w:t xml:space="preserve"> </w:t>
      </w:r>
      <w:r w:rsidR="00D022E1">
        <w:rPr>
          <w:color w:val="000000" w:themeColor="text1"/>
        </w:rPr>
        <w:t>120</w:t>
      </w:r>
      <w:r w:rsidRPr="001555C0">
        <w:rPr>
          <w:color w:val="000000" w:themeColor="text1"/>
        </w:rPr>
        <w:t>kW</w:t>
      </w:r>
    </w:p>
    <w:p w14:paraId="615692BB" w14:textId="3BDE8E66" w:rsidR="001555C0" w:rsidRPr="001555C0" w:rsidRDefault="001555C0" w:rsidP="001555C0">
      <w:pPr>
        <w:rPr>
          <w:color w:val="000000" w:themeColor="text1"/>
        </w:rPr>
      </w:pPr>
      <w:r w:rsidRPr="001555C0">
        <w:rPr>
          <w:color w:val="000000" w:themeColor="text1"/>
        </w:rPr>
        <w:t xml:space="preserve">Max. teplotní spád topné vody v zimě větev </w:t>
      </w:r>
      <w:r w:rsidR="009C23CA" w:rsidRPr="007A4F39">
        <w:rPr>
          <w:color w:val="000000" w:themeColor="text1"/>
        </w:rPr>
        <w:tab/>
      </w:r>
      <w:r w:rsidR="009C23CA" w:rsidRPr="007A4F39">
        <w:rPr>
          <w:color w:val="000000" w:themeColor="text1"/>
        </w:rPr>
        <w:tab/>
      </w:r>
      <w:r w:rsidR="009C23CA" w:rsidRPr="007A4F39">
        <w:rPr>
          <w:color w:val="000000" w:themeColor="text1"/>
        </w:rPr>
        <w:tab/>
      </w:r>
      <w:r w:rsidR="009C23CA" w:rsidRPr="007A4F39">
        <w:rPr>
          <w:color w:val="000000" w:themeColor="text1"/>
        </w:rPr>
        <w:tab/>
      </w:r>
      <w:r w:rsidR="009C23CA" w:rsidRPr="007A4F39">
        <w:rPr>
          <w:color w:val="000000" w:themeColor="text1"/>
        </w:rPr>
        <w:tab/>
      </w:r>
      <w:r w:rsidR="009C23CA" w:rsidRPr="007A4F39">
        <w:rPr>
          <w:color w:val="000000" w:themeColor="text1"/>
        </w:rPr>
        <w:tab/>
        <w:t xml:space="preserve">       </w:t>
      </w:r>
      <w:r w:rsidRPr="001555C0">
        <w:rPr>
          <w:color w:val="000000" w:themeColor="text1"/>
        </w:rPr>
        <w:t>90/70 °C</w:t>
      </w:r>
    </w:p>
    <w:p w14:paraId="514802F3" w14:textId="645AA52F" w:rsidR="001555C0" w:rsidRPr="001555C0" w:rsidRDefault="001555C0" w:rsidP="001555C0">
      <w:pPr>
        <w:rPr>
          <w:color w:val="000000" w:themeColor="text1"/>
        </w:rPr>
      </w:pPr>
      <w:r w:rsidRPr="001555C0">
        <w:rPr>
          <w:color w:val="000000" w:themeColor="text1"/>
        </w:rPr>
        <w:t xml:space="preserve">Teplotní spád topné vody v létě                                                                             70/40 °C </w:t>
      </w:r>
    </w:p>
    <w:p w14:paraId="52A5F726" w14:textId="067F6D2A" w:rsidR="001555C0" w:rsidRPr="001555C0" w:rsidRDefault="001555C0" w:rsidP="001555C0">
      <w:pPr>
        <w:rPr>
          <w:color w:val="000000" w:themeColor="text1"/>
        </w:rPr>
      </w:pPr>
      <w:r w:rsidRPr="001555C0">
        <w:rPr>
          <w:color w:val="000000" w:themeColor="text1"/>
        </w:rPr>
        <w:t xml:space="preserve">Objem topné vody cca                                                                                     </w:t>
      </w:r>
      <w:r w:rsidR="007A4F39" w:rsidRPr="007A4F39">
        <w:rPr>
          <w:color w:val="000000" w:themeColor="text1"/>
        </w:rPr>
        <w:t xml:space="preserve">     </w:t>
      </w:r>
      <w:r w:rsidRPr="001555C0">
        <w:rPr>
          <w:color w:val="000000" w:themeColor="text1"/>
        </w:rPr>
        <w:t xml:space="preserve"> </w:t>
      </w:r>
      <w:r w:rsidR="00D022E1">
        <w:rPr>
          <w:color w:val="000000" w:themeColor="text1"/>
        </w:rPr>
        <w:t>5</w:t>
      </w:r>
      <w:r w:rsidRPr="001555C0">
        <w:rPr>
          <w:color w:val="000000" w:themeColor="text1"/>
        </w:rPr>
        <w:t xml:space="preserve"> m</w:t>
      </w:r>
      <w:r w:rsidRPr="00F4637E">
        <w:rPr>
          <w:color w:val="000000" w:themeColor="text1"/>
          <w:vertAlign w:val="superscript"/>
        </w:rPr>
        <w:t>3</w:t>
      </w:r>
    </w:p>
    <w:p w14:paraId="35F92B08" w14:textId="75AD7502" w:rsidR="00FA4928" w:rsidRPr="001555C0" w:rsidRDefault="001555C0" w:rsidP="001555C0">
      <w:pPr>
        <w:rPr>
          <w:color w:val="000000" w:themeColor="text1"/>
        </w:rPr>
      </w:pPr>
      <w:r w:rsidRPr="001555C0">
        <w:rPr>
          <w:color w:val="000000" w:themeColor="text1"/>
        </w:rPr>
        <w:t xml:space="preserve">Výška vodního sloupce cca                                                                               </w:t>
      </w:r>
      <w:r w:rsidR="007A4F39" w:rsidRPr="007A4F39">
        <w:rPr>
          <w:color w:val="000000" w:themeColor="text1"/>
        </w:rPr>
        <w:t xml:space="preserve">    </w:t>
      </w:r>
      <w:r w:rsidRPr="001555C0">
        <w:rPr>
          <w:color w:val="000000" w:themeColor="text1"/>
        </w:rPr>
        <w:t>1</w:t>
      </w:r>
      <w:r w:rsidR="00D022E1">
        <w:rPr>
          <w:color w:val="000000" w:themeColor="text1"/>
        </w:rPr>
        <w:t>2</w:t>
      </w:r>
      <w:r w:rsidRPr="001555C0">
        <w:rPr>
          <w:color w:val="000000" w:themeColor="text1"/>
        </w:rPr>
        <w:t xml:space="preserve"> m</w:t>
      </w:r>
    </w:p>
    <w:p w14:paraId="6592C098" w14:textId="77777777" w:rsidR="001555C0" w:rsidRPr="001555C0" w:rsidRDefault="001555C0" w:rsidP="001555C0">
      <w:pPr>
        <w:rPr>
          <w:b/>
          <w:bCs/>
          <w:color w:val="000000" w:themeColor="text1"/>
        </w:rPr>
      </w:pPr>
    </w:p>
    <w:p w14:paraId="49F37F54" w14:textId="23D5ACEA" w:rsidR="001555C0" w:rsidRPr="001555C0" w:rsidRDefault="001555C0" w:rsidP="001555C0">
      <w:pPr>
        <w:rPr>
          <w:b/>
          <w:bCs/>
          <w:color w:val="000000" w:themeColor="text1"/>
        </w:rPr>
      </w:pPr>
      <w:r w:rsidRPr="001555C0">
        <w:rPr>
          <w:b/>
          <w:bCs/>
          <w:color w:val="000000" w:themeColor="text1"/>
        </w:rPr>
        <w:t>Při návrhu strojního zařízení však nebyly známé přesné parametry teplovodní sítě</w:t>
      </w:r>
      <w:r w:rsidR="00F36914" w:rsidRPr="00F36914">
        <w:rPr>
          <w:b/>
          <w:bCs/>
          <w:color w:val="000000" w:themeColor="text1"/>
        </w:rPr>
        <w:t>.</w:t>
      </w:r>
    </w:p>
    <w:p w14:paraId="1D6899E0" w14:textId="77777777" w:rsidR="001555C0" w:rsidRPr="001555C0" w:rsidRDefault="001555C0" w:rsidP="001555C0">
      <w:pPr>
        <w:rPr>
          <w:b/>
          <w:bCs/>
          <w:color w:val="00B0F0"/>
        </w:rPr>
      </w:pPr>
    </w:p>
    <w:p w14:paraId="56CA3341" w14:textId="77777777" w:rsidR="00663590" w:rsidRPr="00F22758" w:rsidRDefault="00663590" w:rsidP="00594B1F">
      <w:pPr>
        <w:rPr>
          <w:color w:val="00B0F0"/>
        </w:rPr>
      </w:pPr>
    </w:p>
    <w:p w14:paraId="10037AD4" w14:textId="737BE830" w:rsidR="00797C3B" w:rsidRPr="00797C3B" w:rsidRDefault="00797C3B" w:rsidP="00594B1F">
      <w:pPr>
        <w:rPr>
          <w:color w:val="000000" w:themeColor="text1"/>
        </w:rPr>
      </w:pPr>
      <w:r w:rsidRPr="00797C3B">
        <w:rPr>
          <w:color w:val="000000" w:themeColor="text1"/>
        </w:rPr>
        <w:t>Stávající r</w:t>
      </w:r>
      <w:r w:rsidR="00663590" w:rsidRPr="00797C3B">
        <w:rPr>
          <w:color w:val="000000" w:themeColor="text1"/>
        </w:rPr>
        <w:t>ozvod topné vody je proveden z trubek ocelových. Páteřní a hlavní rozvody jsou nedostatečně izolovány</w:t>
      </w:r>
      <w:r w:rsidRPr="00797C3B">
        <w:rPr>
          <w:color w:val="000000" w:themeColor="text1"/>
        </w:rPr>
        <w:t>.</w:t>
      </w:r>
      <w:r w:rsidR="00D022E1">
        <w:rPr>
          <w:color w:val="000000" w:themeColor="text1"/>
        </w:rPr>
        <w:t xml:space="preserve"> </w:t>
      </w:r>
    </w:p>
    <w:p w14:paraId="517A8AA8" w14:textId="32BB09AF" w:rsidR="00D022E1" w:rsidRDefault="002D08B5" w:rsidP="00D022E1">
      <w:pPr>
        <w:rPr>
          <w:color w:val="000000" w:themeColor="text1"/>
        </w:rPr>
      </w:pPr>
      <w:r w:rsidRPr="00797C3B">
        <w:rPr>
          <w:color w:val="000000" w:themeColor="text1"/>
        </w:rPr>
        <w:t xml:space="preserve">Vyvedení výkonu je </w:t>
      </w:r>
      <w:r w:rsidR="00797C3B" w:rsidRPr="00797C3B">
        <w:rPr>
          <w:color w:val="000000" w:themeColor="text1"/>
        </w:rPr>
        <w:t xml:space="preserve">z hlavního rozdělovač sběrače umístěným v prostoru kotelny, ze kterého </w:t>
      </w:r>
      <w:r w:rsidR="00D022E1">
        <w:rPr>
          <w:color w:val="000000" w:themeColor="text1"/>
        </w:rPr>
        <w:t>jsou vyvedeny jednotlivé topné větve.</w:t>
      </w:r>
    </w:p>
    <w:p w14:paraId="4C6F59E9" w14:textId="77777777" w:rsidR="00CD3360" w:rsidRDefault="00CD3360" w:rsidP="00D022E1">
      <w:pPr>
        <w:rPr>
          <w:color w:val="000000" w:themeColor="text1"/>
        </w:rPr>
      </w:pPr>
    </w:p>
    <w:p w14:paraId="0D04B952" w14:textId="77777777" w:rsidR="00D022E1" w:rsidRDefault="00D022E1" w:rsidP="00D022E1">
      <w:pPr>
        <w:pStyle w:val="Odstavecseseznamem"/>
        <w:numPr>
          <w:ilvl w:val="0"/>
          <w:numId w:val="6"/>
        </w:numPr>
        <w:rPr>
          <w:color w:val="000000" w:themeColor="text1"/>
        </w:rPr>
      </w:pPr>
      <w:r>
        <w:rPr>
          <w:color w:val="000000" w:themeColor="text1"/>
        </w:rPr>
        <w:t>Větev východ</w:t>
      </w:r>
    </w:p>
    <w:p w14:paraId="496BC836" w14:textId="77777777" w:rsidR="00D022E1" w:rsidRDefault="00D022E1" w:rsidP="00D022E1">
      <w:pPr>
        <w:pStyle w:val="Odstavecseseznamem"/>
        <w:numPr>
          <w:ilvl w:val="0"/>
          <w:numId w:val="6"/>
        </w:numPr>
        <w:rPr>
          <w:color w:val="000000" w:themeColor="text1"/>
        </w:rPr>
      </w:pPr>
      <w:r>
        <w:rPr>
          <w:color w:val="000000" w:themeColor="text1"/>
        </w:rPr>
        <w:t>Větev tělocvična</w:t>
      </w:r>
    </w:p>
    <w:p w14:paraId="01653283" w14:textId="77777777" w:rsidR="00D022E1" w:rsidRDefault="00D022E1" w:rsidP="00D022E1">
      <w:pPr>
        <w:pStyle w:val="Odstavecseseznamem"/>
        <w:numPr>
          <w:ilvl w:val="0"/>
          <w:numId w:val="6"/>
        </w:numPr>
        <w:rPr>
          <w:color w:val="000000" w:themeColor="text1"/>
        </w:rPr>
      </w:pPr>
      <w:r>
        <w:rPr>
          <w:color w:val="000000" w:themeColor="text1"/>
        </w:rPr>
        <w:t>Větev byty</w:t>
      </w:r>
    </w:p>
    <w:p w14:paraId="6BC5B125" w14:textId="77777777" w:rsidR="00D022E1" w:rsidRDefault="00D022E1" w:rsidP="00D022E1">
      <w:pPr>
        <w:pStyle w:val="Odstavecseseznamem"/>
        <w:numPr>
          <w:ilvl w:val="0"/>
          <w:numId w:val="6"/>
        </w:numPr>
        <w:rPr>
          <w:color w:val="000000" w:themeColor="text1"/>
        </w:rPr>
      </w:pPr>
      <w:r>
        <w:rPr>
          <w:color w:val="000000" w:themeColor="text1"/>
        </w:rPr>
        <w:t>Větev západ</w:t>
      </w:r>
    </w:p>
    <w:p w14:paraId="4EB6A748" w14:textId="77777777" w:rsidR="00D022E1" w:rsidRDefault="00D022E1" w:rsidP="00D022E1">
      <w:pPr>
        <w:pStyle w:val="Odstavecseseznamem"/>
        <w:numPr>
          <w:ilvl w:val="0"/>
          <w:numId w:val="6"/>
        </w:numPr>
        <w:rPr>
          <w:color w:val="000000" w:themeColor="text1"/>
        </w:rPr>
      </w:pPr>
      <w:r>
        <w:rPr>
          <w:color w:val="000000" w:themeColor="text1"/>
        </w:rPr>
        <w:t>VZT</w:t>
      </w:r>
    </w:p>
    <w:p w14:paraId="365C02C7" w14:textId="774DCC36" w:rsidR="00663590" w:rsidRPr="00D022E1" w:rsidRDefault="00D022E1" w:rsidP="00D022E1">
      <w:pPr>
        <w:pStyle w:val="Odstavecseseznamem"/>
        <w:numPr>
          <w:ilvl w:val="0"/>
          <w:numId w:val="6"/>
        </w:numPr>
        <w:rPr>
          <w:color w:val="000000" w:themeColor="text1"/>
        </w:rPr>
      </w:pPr>
      <w:r>
        <w:rPr>
          <w:color w:val="000000" w:themeColor="text1"/>
        </w:rPr>
        <w:t>Ohřev TV</w:t>
      </w:r>
      <w:r w:rsidR="00797C3B" w:rsidRPr="00D022E1">
        <w:rPr>
          <w:color w:val="000000" w:themeColor="text1"/>
        </w:rPr>
        <w:t xml:space="preserve"> </w:t>
      </w:r>
      <w:r w:rsidR="00CD3360">
        <w:rPr>
          <w:color w:val="000000" w:themeColor="text1"/>
        </w:rPr>
        <w:t>(využití stávajícího nepřímotopného akumulačního zásobníku)</w:t>
      </w:r>
    </w:p>
    <w:p w14:paraId="65AD1C3C" w14:textId="77777777" w:rsidR="002D08B5" w:rsidRPr="00797C3B" w:rsidRDefault="002D08B5" w:rsidP="00663590">
      <w:pPr>
        <w:spacing w:line="300" w:lineRule="exact"/>
        <w:rPr>
          <w:color w:val="000000" w:themeColor="text1"/>
        </w:rPr>
      </w:pPr>
    </w:p>
    <w:p w14:paraId="36F7287E" w14:textId="55FBAA24" w:rsidR="00F9027B" w:rsidRPr="00797C3B" w:rsidRDefault="00663590" w:rsidP="00797C3B">
      <w:pPr>
        <w:spacing w:line="300" w:lineRule="exact"/>
        <w:rPr>
          <w:color w:val="000000" w:themeColor="text1"/>
        </w:rPr>
      </w:pPr>
      <w:r w:rsidRPr="00797C3B">
        <w:rPr>
          <w:color w:val="000000" w:themeColor="text1"/>
        </w:rPr>
        <w:t xml:space="preserve">Zabezpečení soustavy </w:t>
      </w:r>
      <w:r w:rsidR="00CD3360">
        <w:rPr>
          <w:color w:val="000000" w:themeColor="text1"/>
        </w:rPr>
        <w:t>bude provedeno novým expanzním automatem.</w:t>
      </w:r>
    </w:p>
    <w:p w14:paraId="42D9476F" w14:textId="77777777" w:rsidR="00F071F1" w:rsidRPr="00F22758" w:rsidRDefault="00F071F1" w:rsidP="00892B51">
      <w:pPr>
        <w:rPr>
          <w:color w:val="00B0F0"/>
          <w:sz w:val="26"/>
          <w:szCs w:val="26"/>
        </w:rPr>
      </w:pPr>
    </w:p>
    <w:p w14:paraId="7EC3DEDB" w14:textId="77777777" w:rsidR="00797C3B" w:rsidRDefault="00797C3B" w:rsidP="00797C3B">
      <w:pPr>
        <w:spacing w:line="300" w:lineRule="exact"/>
        <w:rPr>
          <w:color w:val="000000" w:themeColor="text1"/>
        </w:rPr>
      </w:pPr>
    </w:p>
    <w:p w14:paraId="449C183A" w14:textId="335A3DA1" w:rsidR="00797C3B" w:rsidRDefault="00797C3B" w:rsidP="00797C3B">
      <w:pPr>
        <w:spacing w:line="300" w:lineRule="exact"/>
        <w:rPr>
          <w:color w:val="000000" w:themeColor="text1"/>
        </w:rPr>
      </w:pPr>
    </w:p>
    <w:p w14:paraId="3EC2237A" w14:textId="77777777" w:rsidR="00797C3B" w:rsidRPr="00827840" w:rsidRDefault="00797C3B" w:rsidP="00827840">
      <w:pPr>
        <w:pStyle w:val="Nadpis1"/>
      </w:pPr>
      <w:bookmarkStart w:id="2" w:name="_Toc507615836"/>
      <w:bookmarkStart w:id="3" w:name="_Toc110862691"/>
      <w:r w:rsidRPr="00827840">
        <w:t>Technické údaje</w:t>
      </w:r>
      <w:bookmarkEnd w:id="2"/>
      <w:bookmarkEnd w:id="3"/>
      <w:r w:rsidRPr="00827840">
        <w:t xml:space="preserve"> </w:t>
      </w:r>
    </w:p>
    <w:p w14:paraId="27FB0F79" w14:textId="77777777" w:rsidR="00797C3B" w:rsidRPr="00797C3B" w:rsidRDefault="00797C3B" w:rsidP="00797C3B">
      <w:pPr>
        <w:spacing w:line="300" w:lineRule="exact"/>
        <w:rPr>
          <w:color w:val="000000" w:themeColor="text1"/>
        </w:rPr>
      </w:pPr>
    </w:p>
    <w:p w14:paraId="0CE60131" w14:textId="75E23524" w:rsidR="00797C3B" w:rsidRPr="00797C3B" w:rsidRDefault="00797C3B" w:rsidP="00797C3B">
      <w:pPr>
        <w:pStyle w:val="Nadpis2"/>
        <w:spacing w:before="240" w:after="60" w:line="240" w:lineRule="auto"/>
        <w:jc w:val="left"/>
        <w:rPr>
          <w:rFonts w:cs="Arial"/>
          <w:bCs/>
          <w:i/>
          <w:iCs/>
          <w:snapToGrid/>
          <w:sz w:val="28"/>
          <w:szCs w:val="28"/>
        </w:rPr>
      </w:pPr>
      <w:bookmarkStart w:id="4" w:name="_Toc507615837"/>
      <w:bookmarkStart w:id="5" w:name="_Toc110862692"/>
      <w:r>
        <w:rPr>
          <w:rFonts w:cs="Arial"/>
          <w:bCs/>
          <w:i/>
          <w:iCs/>
          <w:snapToGrid/>
          <w:sz w:val="28"/>
          <w:szCs w:val="28"/>
        </w:rPr>
        <w:t>4</w:t>
      </w:r>
      <w:r w:rsidRPr="00797C3B">
        <w:rPr>
          <w:rFonts w:cs="Arial"/>
          <w:bCs/>
          <w:i/>
          <w:iCs/>
          <w:snapToGrid/>
          <w:sz w:val="28"/>
          <w:szCs w:val="28"/>
        </w:rPr>
        <w:t>.1 Demontáže a stavební práce</w:t>
      </w:r>
      <w:bookmarkEnd w:id="4"/>
      <w:bookmarkEnd w:id="5"/>
      <w:r w:rsidRPr="00797C3B">
        <w:rPr>
          <w:rFonts w:cs="Arial"/>
          <w:bCs/>
          <w:i/>
          <w:iCs/>
          <w:snapToGrid/>
          <w:sz w:val="28"/>
          <w:szCs w:val="28"/>
        </w:rPr>
        <w:t xml:space="preserve">  </w:t>
      </w:r>
    </w:p>
    <w:p w14:paraId="4F554272" w14:textId="77777777" w:rsidR="00797C3B" w:rsidRDefault="00797C3B" w:rsidP="00797C3B">
      <w:pPr>
        <w:spacing w:line="300" w:lineRule="exact"/>
        <w:rPr>
          <w:color w:val="000000" w:themeColor="text1"/>
        </w:rPr>
      </w:pPr>
    </w:p>
    <w:p w14:paraId="1B0D3F26" w14:textId="28EE44EC" w:rsidR="00797C3B" w:rsidRPr="00797C3B" w:rsidRDefault="00797C3B" w:rsidP="00797C3B">
      <w:pPr>
        <w:spacing w:line="300" w:lineRule="exact"/>
        <w:rPr>
          <w:color w:val="000000" w:themeColor="text1"/>
        </w:rPr>
      </w:pPr>
      <w:r w:rsidRPr="00797C3B">
        <w:rPr>
          <w:color w:val="000000" w:themeColor="text1"/>
        </w:rPr>
        <w:t xml:space="preserve">V předstihu bude postupně provedena demontáž veškerého stávajícího zařízení kotelny s výjimkou </w:t>
      </w:r>
      <w:r>
        <w:rPr>
          <w:color w:val="000000" w:themeColor="text1"/>
        </w:rPr>
        <w:t xml:space="preserve">části </w:t>
      </w:r>
      <w:r w:rsidRPr="00797C3B">
        <w:rPr>
          <w:color w:val="000000" w:themeColor="text1"/>
        </w:rPr>
        <w:t>stávajícího plynového potrubí. Po provedené demontáži budou provedeny stavební úpravy nezbytné pro usazení nové technologie.</w:t>
      </w:r>
      <w:r w:rsidR="00CD3360">
        <w:rPr>
          <w:color w:val="000000" w:themeColor="text1"/>
        </w:rPr>
        <w:t xml:space="preserve"> Zejména se uvažuje pro potřeby zachování výroby tepla ponechání levého plynového kotle v provozu do dokončení montážních prací v kotelně a přepojení systému vytápění na nový zdroj tepla.</w:t>
      </w:r>
    </w:p>
    <w:p w14:paraId="663C45E1" w14:textId="77777777" w:rsidR="00797C3B" w:rsidRPr="00797C3B" w:rsidRDefault="00797C3B" w:rsidP="00797C3B">
      <w:pPr>
        <w:spacing w:line="300" w:lineRule="exact"/>
        <w:rPr>
          <w:color w:val="000000" w:themeColor="text1"/>
        </w:rPr>
      </w:pPr>
    </w:p>
    <w:p w14:paraId="4429DC68" w14:textId="77777777" w:rsidR="001044E0" w:rsidRDefault="001044E0" w:rsidP="00797C3B">
      <w:pPr>
        <w:spacing w:line="300" w:lineRule="exact"/>
        <w:rPr>
          <w:color w:val="000000" w:themeColor="text1"/>
        </w:rPr>
      </w:pPr>
    </w:p>
    <w:p w14:paraId="69019020" w14:textId="4344DEF3" w:rsidR="00CD3360" w:rsidRDefault="00797C3B" w:rsidP="00797C3B">
      <w:pPr>
        <w:spacing w:line="300" w:lineRule="exact"/>
        <w:rPr>
          <w:color w:val="000000" w:themeColor="text1"/>
        </w:rPr>
      </w:pPr>
      <w:r w:rsidRPr="00797C3B">
        <w:rPr>
          <w:color w:val="000000" w:themeColor="text1"/>
        </w:rPr>
        <w:t xml:space="preserve">Demontáž bude provedena v rozsahu: </w:t>
      </w:r>
    </w:p>
    <w:p w14:paraId="3151C7F8" w14:textId="1BE23958" w:rsidR="00797C3B" w:rsidRDefault="00797C3B" w:rsidP="00797C3B">
      <w:pPr>
        <w:spacing w:line="300" w:lineRule="exact"/>
        <w:rPr>
          <w:color w:val="000000" w:themeColor="text1"/>
        </w:rPr>
      </w:pPr>
      <w:r w:rsidRPr="00797C3B">
        <w:rPr>
          <w:color w:val="000000" w:themeColor="text1"/>
        </w:rPr>
        <w:lastRenderedPageBreak/>
        <w:t xml:space="preserve">Demontáž </w:t>
      </w:r>
      <w:r w:rsidR="00233C51">
        <w:rPr>
          <w:color w:val="000000" w:themeColor="text1"/>
        </w:rPr>
        <w:t>2</w:t>
      </w:r>
      <w:r w:rsidR="00F4637E">
        <w:rPr>
          <w:color w:val="000000" w:themeColor="text1"/>
        </w:rPr>
        <w:t xml:space="preserve"> </w:t>
      </w:r>
      <w:r w:rsidRPr="00797C3B">
        <w:rPr>
          <w:color w:val="000000" w:themeColor="text1"/>
        </w:rPr>
        <w:t>ks stávajících plynových kotlů</w:t>
      </w:r>
      <w:r w:rsidR="00CD3360">
        <w:rPr>
          <w:color w:val="000000" w:themeColor="text1"/>
        </w:rPr>
        <w:t xml:space="preserve"> (nejprve bližší plynový kotel ke vstupu do kotelny, který uvolní místo pro nové kondenzační kotle)</w:t>
      </w:r>
      <w:r w:rsidRPr="00797C3B">
        <w:rPr>
          <w:color w:val="000000" w:themeColor="text1"/>
        </w:rPr>
        <w:t>, demontáž stávajícího rozdělovače sběrač</w:t>
      </w:r>
      <w:r w:rsidR="00233C51">
        <w:rPr>
          <w:color w:val="000000" w:themeColor="text1"/>
        </w:rPr>
        <w:t>e v kotelně</w:t>
      </w:r>
      <w:r w:rsidRPr="00797C3B">
        <w:rPr>
          <w:color w:val="000000" w:themeColor="text1"/>
        </w:rPr>
        <w:t xml:space="preserve">, demontáž </w:t>
      </w:r>
      <w:r w:rsidR="00233C51">
        <w:rPr>
          <w:color w:val="000000" w:themeColor="text1"/>
        </w:rPr>
        <w:t xml:space="preserve">stávajícího </w:t>
      </w:r>
      <w:r w:rsidRPr="00797C3B">
        <w:rPr>
          <w:color w:val="000000" w:themeColor="text1"/>
        </w:rPr>
        <w:t xml:space="preserve">odkouření, demontáž rozvodů MaR, demontáž </w:t>
      </w:r>
      <w:r w:rsidR="00233C51">
        <w:rPr>
          <w:color w:val="000000" w:themeColor="text1"/>
        </w:rPr>
        <w:t xml:space="preserve">stávající </w:t>
      </w:r>
      <w:r w:rsidRPr="00797C3B">
        <w:rPr>
          <w:color w:val="000000" w:themeColor="text1"/>
        </w:rPr>
        <w:t>úpravny vody</w:t>
      </w:r>
      <w:r w:rsidR="00233C51">
        <w:rPr>
          <w:color w:val="000000" w:themeColor="text1"/>
        </w:rPr>
        <w:t>, demontáž stávajících rozvodů expanzního zařízení, demontáž stávajícího</w:t>
      </w:r>
      <w:r w:rsidR="00CD3360">
        <w:rPr>
          <w:color w:val="000000" w:themeColor="text1"/>
        </w:rPr>
        <w:t xml:space="preserve"> HVDT.</w:t>
      </w:r>
    </w:p>
    <w:p w14:paraId="50BE93CC" w14:textId="3A38E71B" w:rsidR="00CD3360" w:rsidRDefault="00CD3360" w:rsidP="00797C3B">
      <w:pPr>
        <w:spacing w:line="300" w:lineRule="exact"/>
        <w:rPr>
          <w:color w:val="000000" w:themeColor="text1"/>
        </w:rPr>
      </w:pPr>
    </w:p>
    <w:p w14:paraId="3406C329" w14:textId="1B0EFDB1" w:rsidR="00CD3360" w:rsidRDefault="00CD3360" w:rsidP="00797C3B">
      <w:pPr>
        <w:spacing w:line="300" w:lineRule="exact"/>
        <w:rPr>
          <w:color w:val="000000" w:themeColor="text1"/>
        </w:rPr>
      </w:pPr>
      <w:r>
        <w:rPr>
          <w:color w:val="000000" w:themeColor="text1"/>
        </w:rPr>
        <w:t>Zůstane ponecháno: Plynové potrubí, na kterém budou provedeny změny, stávající ohřev TV, stávající přívod spalovacího vzduchu do kotelny.</w:t>
      </w:r>
    </w:p>
    <w:p w14:paraId="6A1394B1" w14:textId="56F4A496" w:rsidR="001F68C4" w:rsidRDefault="001F68C4" w:rsidP="007C2B9E">
      <w:pPr>
        <w:rPr>
          <w:color w:val="00B0F0"/>
        </w:rPr>
      </w:pPr>
    </w:p>
    <w:p w14:paraId="78A14E52" w14:textId="2E4CCCCF" w:rsidR="00233C51" w:rsidRPr="00827840" w:rsidRDefault="00233C51" w:rsidP="00827840">
      <w:pPr>
        <w:pStyle w:val="Nadpis2"/>
        <w:spacing w:before="240" w:after="60" w:line="240" w:lineRule="auto"/>
        <w:jc w:val="left"/>
        <w:rPr>
          <w:rFonts w:cs="Arial"/>
          <w:bCs/>
          <w:i/>
          <w:iCs/>
          <w:snapToGrid/>
          <w:sz w:val="28"/>
          <w:szCs w:val="28"/>
        </w:rPr>
      </w:pPr>
      <w:bookmarkStart w:id="6" w:name="_Toc507615838"/>
      <w:bookmarkStart w:id="7" w:name="_Toc110862693"/>
      <w:r w:rsidRPr="00827840">
        <w:rPr>
          <w:rFonts w:cs="Arial"/>
          <w:bCs/>
          <w:i/>
          <w:iCs/>
          <w:snapToGrid/>
          <w:sz w:val="28"/>
          <w:szCs w:val="28"/>
        </w:rPr>
        <w:t>4.2 Vytápění</w:t>
      </w:r>
      <w:bookmarkEnd w:id="6"/>
      <w:bookmarkEnd w:id="7"/>
      <w:r w:rsidRPr="00827840">
        <w:rPr>
          <w:rFonts w:cs="Arial"/>
          <w:bCs/>
          <w:i/>
          <w:iCs/>
          <w:snapToGrid/>
          <w:sz w:val="28"/>
          <w:szCs w:val="28"/>
        </w:rPr>
        <w:t xml:space="preserve">  </w:t>
      </w:r>
    </w:p>
    <w:p w14:paraId="5F4690DB" w14:textId="3BF557D8" w:rsidR="00233C51" w:rsidRPr="00233C51" w:rsidRDefault="00233C51" w:rsidP="00827840">
      <w:pPr>
        <w:pStyle w:val="Nadpis3"/>
        <w:numPr>
          <w:ilvl w:val="0"/>
          <w:numId w:val="0"/>
        </w:numPr>
        <w:ind w:left="720" w:hanging="720"/>
      </w:pPr>
      <w:bookmarkStart w:id="8" w:name="_Toc507615839"/>
      <w:bookmarkStart w:id="9" w:name="_Toc110862694"/>
      <w:r>
        <w:t>4</w:t>
      </w:r>
      <w:r w:rsidRPr="00233C51">
        <w:t>.2.1 Společné údaje</w:t>
      </w:r>
      <w:bookmarkEnd w:id="8"/>
      <w:bookmarkEnd w:id="9"/>
      <w:r w:rsidRPr="00233C51">
        <w:t xml:space="preserve">   </w:t>
      </w:r>
    </w:p>
    <w:p w14:paraId="312FFF25" w14:textId="77777777" w:rsidR="00233C51" w:rsidRPr="00233C51" w:rsidRDefault="00233C51" w:rsidP="00233C51">
      <w:pPr>
        <w:widowControl w:val="0"/>
        <w:spacing w:line="240" w:lineRule="exact"/>
        <w:ind w:right="46"/>
        <w:rPr>
          <w:rFonts w:cs="Arial"/>
          <w:color w:val="000000"/>
          <w:sz w:val="24"/>
          <w:szCs w:val="24"/>
        </w:rPr>
      </w:pPr>
    </w:p>
    <w:p w14:paraId="195C0343" w14:textId="4F4D605B" w:rsidR="00233C51" w:rsidRPr="00233C51" w:rsidRDefault="00233C51" w:rsidP="00233C51">
      <w:pPr>
        <w:spacing w:line="300" w:lineRule="exact"/>
        <w:rPr>
          <w:color w:val="000000" w:themeColor="text1"/>
        </w:rPr>
      </w:pPr>
      <w:r w:rsidRPr="00233C51">
        <w:rPr>
          <w:color w:val="000000" w:themeColor="text1"/>
        </w:rPr>
        <w:t xml:space="preserve">Předmětem prací je osazení 2 ks teplovodních kondenzačních kotlů o výkonu </w:t>
      </w:r>
      <w:r w:rsidR="00CD3360">
        <w:rPr>
          <w:color w:val="000000" w:themeColor="text1"/>
        </w:rPr>
        <w:t>120</w:t>
      </w:r>
      <w:r w:rsidRPr="00233C51">
        <w:rPr>
          <w:color w:val="000000" w:themeColor="text1"/>
        </w:rPr>
        <w:t xml:space="preserve"> kW, instalace nového kombinovaného rozdělovače sběrač</w:t>
      </w:r>
      <w:r w:rsidR="00CD3360">
        <w:rPr>
          <w:color w:val="000000" w:themeColor="text1"/>
        </w:rPr>
        <w:t>, HVDT</w:t>
      </w:r>
      <w:r w:rsidRPr="00233C51">
        <w:rPr>
          <w:color w:val="000000" w:themeColor="text1"/>
        </w:rPr>
        <w:t xml:space="preserve">. V návaznosti na osazení těchto kotlů bude provedeno dopojení teplovodních rozvodů a osazení nového HVDT typ </w:t>
      </w:r>
      <w:r w:rsidR="00564B30">
        <w:rPr>
          <w:color w:val="000000" w:themeColor="text1"/>
        </w:rPr>
        <w:t xml:space="preserve">III (DN80) </w:t>
      </w:r>
      <w:r w:rsidRPr="00233C51">
        <w:rPr>
          <w:color w:val="000000" w:themeColor="text1"/>
        </w:rPr>
        <w:t xml:space="preserve">s max. průtokem </w:t>
      </w:r>
      <w:r w:rsidR="00564B30">
        <w:rPr>
          <w:color w:val="000000" w:themeColor="text1"/>
        </w:rPr>
        <w:t>12</w:t>
      </w:r>
      <w:r w:rsidRPr="00233C51">
        <w:rPr>
          <w:color w:val="000000" w:themeColor="text1"/>
        </w:rPr>
        <w:t xml:space="preserve"> m</w:t>
      </w:r>
      <w:r w:rsidRPr="00F4637E">
        <w:rPr>
          <w:color w:val="000000" w:themeColor="text1"/>
          <w:vertAlign w:val="superscript"/>
        </w:rPr>
        <w:t>3</w:t>
      </w:r>
      <w:r w:rsidRPr="00233C51">
        <w:rPr>
          <w:color w:val="000000" w:themeColor="text1"/>
        </w:rPr>
        <w:t>/hod. Teplovodní topná soustava bude jištěna</w:t>
      </w:r>
      <w:r w:rsidR="00564B30">
        <w:rPr>
          <w:color w:val="000000" w:themeColor="text1"/>
        </w:rPr>
        <w:t xml:space="preserve"> </w:t>
      </w:r>
      <w:r w:rsidRPr="00233C51">
        <w:rPr>
          <w:color w:val="000000" w:themeColor="text1"/>
        </w:rPr>
        <w:t>nový</w:t>
      </w:r>
      <w:r w:rsidR="00564B30">
        <w:rPr>
          <w:color w:val="000000" w:themeColor="text1"/>
        </w:rPr>
        <w:t>m</w:t>
      </w:r>
      <w:r w:rsidRPr="00233C51">
        <w:rPr>
          <w:color w:val="000000" w:themeColor="text1"/>
        </w:rPr>
        <w:t xml:space="preserve"> expanzní automat</w:t>
      </w:r>
      <w:r w:rsidR="00564B30">
        <w:rPr>
          <w:color w:val="000000" w:themeColor="text1"/>
        </w:rPr>
        <w:t>em</w:t>
      </w:r>
      <w:r w:rsidRPr="00233C51">
        <w:rPr>
          <w:color w:val="000000" w:themeColor="text1"/>
        </w:rPr>
        <w:t xml:space="preserve"> </w:t>
      </w:r>
      <w:r w:rsidR="00564B30">
        <w:rPr>
          <w:color w:val="000000" w:themeColor="text1"/>
        </w:rPr>
        <w:t>pro soustavy do výkonu 500 kW a s objemem vody do 5,8 m3</w:t>
      </w:r>
      <w:r w:rsidRPr="00233C51">
        <w:rPr>
          <w:color w:val="000000" w:themeColor="text1"/>
        </w:rPr>
        <w:t>. Celý systém bude doplněn úpravnou vody s demineralizační kolonou s </w:t>
      </w:r>
      <w:proofErr w:type="spellStart"/>
      <w:r w:rsidRPr="00233C51">
        <w:rPr>
          <w:color w:val="000000" w:themeColor="text1"/>
        </w:rPr>
        <w:t>konduktometrem</w:t>
      </w:r>
      <w:proofErr w:type="spellEnd"/>
      <w:r w:rsidRPr="00233C51">
        <w:rPr>
          <w:color w:val="000000" w:themeColor="text1"/>
        </w:rPr>
        <w:t>, kapacita 0,1 m</w:t>
      </w:r>
      <w:r w:rsidRPr="00F4637E">
        <w:rPr>
          <w:color w:val="000000" w:themeColor="text1"/>
          <w:vertAlign w:val="superscript"/>
        </w:rPr>
        <w:t>3</w:t>
      </w:r>
      <w:r w:rsidRPr="00233C51">
        <w:rPr>
          <w:color w:val="000000" w:themeColor="text1"/>
        </w:rPr>
        <w:t>/hod. Množství doplňované vody bude měřeno podružným vodoměrem.</w:t>
      </w:r>
      <w:r w:rsidRPr="00233C51">
        <w:rPr>
          <w:b/>
          <w:color w:val="000000" w:themeColor="text1"/>
        </w:rPr>
        <w:t xml:space="preserve"> První napuštění upravenou vodou bude provedeno technologickou vodou dovezenou.</w:t>
      </w:r>
    </w:p>
    <w:p w14:paraId="79F5EC7D" w14:textId="77777777" w:rsidR="00233C51" w:rsidRPr="00233C51" w:rsidRDefault="00233C51" w:rsidP="00233C51">
      <w:pPr>
        <w:spacing w:line="300" w:lineRule="exact"/>
        <w:rPr>
          <w:color w:val="000000" w:themeColor="text1"/>
        </w:rPr>
      </w:pPr>
    </w:p>
    <w:p w14:paraId="6A7E7EBA" w14:textId="77777777" w:rsidR="00233C51" w:rsidRPr="00233C51" w:rsidRDefault="00233C51" w:rsidP="00233C51">
      <w:pPr>
        <w:spacing w:line="300" w:lineRule="exact"/>
        <w:rPr>
          <w:color w:val="000000" w:themeColor="text1"/>
        </w:rPr>
      </w:pPr>
      <w:r w:rsidRPr="00233C51">
        <w:rPr>
          <w:color w:val="000000" w:themeColor="text1"/>
        </w:rPr>
        <w:t xml:space="preserve">Nově provedené potrubní rozvody v kotelně budou uloženy ve sklonu tak, aby bylo možné bezproblémové odvzdušnění a vypouštění. </w:t>
      </w:r>
    </w:p>
    <w:p w14:paraId="11D0A793" w14:textId="77777777" w:rsidR="00233C51" w:rsidRPr="00233C51" w:rsidRDefault="00233C51" w:rsidP="00233C51">
      <w:pPr>
        <w:spacing w:line="300" w:lineRule="exact"/>
        <w:rPr>
          <w:color w:val="000000" w:themeColor="text1"/>
        </w:rPr>
      </w:pPr>
    </w:p>
    <w:p w14:paraId="0CB96B80" w14:textId="0DF15EE6" w:rsidR="00233C51" w:rsidRPr="00233C51" w:rsidRDefault="00233C51" w:rsidP="00233C51">
      <w:pPr>
        <w:spacing w:line="300" w:lineRule="exact"/>
        <w:rPr>
          <w:color w:val="000000" w:themeColor="text1"/>
        </w:rPr>
      </w:pPr>
      <w:r w:rsidRPr="00233C51">
        <w:rPr>
          <w:color w:val="000000" w:themeColor="text1"/>
        </w:rPr>
        <w:t xml:space="preserve">Potrubí bude upevněno </w:t>
      </w:r>
      <w:r>
        <w:rPr>
          <w:color w:val="000000" w:themeColor="text1"/>
        </w:rPr>
        <w:t xml:space="preserve">převážně </w:t>
      </w:r>
      <w:r w:rsidRPr="00233C51">
        <w:rPr>
          <w:color w:val="000000" w:themeColor="text1"/>
        </w:rPr>
        <w:t>na stávajících konzolách a závěsech upevněných na stěny a strop kotelny.</w:t>
      </w:r>
      <w:r>
        <w:rPr>
          <w:color w:val="000000" w:themeColor="text1"/>
        </w:rPr>
        <w:t xml:space="preserve"> Kde to bude nutné (prostor z plynovými kotli), bude provedeno nové upevnění vedeného potrubí.</w:t>
      </w:r>
      <w:r w:rsidRPr="00233C51">
        <w:rPr>
          <w:color w:val="000000" w:themeColor="text1"/>
        </w:rPr>
        <w:t xml:space="preserve"> Rozteče upevnění potrubí dle DN musí být </w:t>
      </w:r>
      <w:proofErr w:type="gramStart"/>
      <w:r w:rsidRPr="00233C51">
        <w:rPr>
          <w:color w:val="000000" w:themeColor="text1"/>
        </w:rPr>
        <w:t>dodrženy</w:t>
      </w:r>
      <w:proofErr w:type="gramEnd"/>
      <w:r w:rsidRPr="00233C51">
        <w:rPr>
          <w:color w:val="000000" w:themeColor="text1"/>
        </w:rPr>
        <w:t xml:space="preserve"> následující:</w:t>
      </w:r>
    </w:p>
    <w:p w14:paraId="405DD0B6" w14:textId="77777777" w:rsidR="00233C51" w:rsidRPr="00233C51" w:rsidRDefault="00233C51" w:rsidP="00233C51">
      <w:pPr>
        <w:spacing w:line="300" w:lineRule="exact"/>
        <w:rPr>
          <w:color w:val="000000" w:themeColor="text1"/>
        </w:rPr>
      </w:pPr>
    </w:p>
    <w:p w14:paraId="6A1CAD55" w14:textId="77777777" w:rsidR="00233C51" w:rsidRPr="00233C51" w:rsidRDefault="00233C51" w:rsidP="00233C51">
      <w:pPr>
        <w:spacing w:line="300" w:lineRule="exact"/>
        <w:rPr>
          <w:color w:val="000000" w:themeColor="text1"/>
        </w:rPr>
      </w:pPr>
      <w:r w:rsidRPr="00233C51">
        <w:rPr>
          <w:color w:val="000000" w:themeColor="text1"/>
        </w:rPr>
        <w:t>DN              25-32     40       50       65      80       100      125       150</w:t>
      </w:r>
    </w:p>
    <w:p w14:paraId="69328033" w14:textId="4141112F" w:rsidR="00233C51" w:rsidRPr="00233C51" w:rsidRDefault="00233C51" w:rsidP="00233C51">
      <w:pPr>
        <w:spacing w:line="300" w:lineRule="exact"/>
        <w:rPr>
          <w:color w:val="000000" w:themeColor="text1"/>
        </w:rPr>
      </w:pPr>
      <w:r w:rsidRPr="00233C51">
        <w:rPr>
          <w:color w:val="000000" w:themeColor="text1"/>
        </w:rPr>
        <w:t>Rozteč (m)   1,5       1,5        2       2,5       3         3</w:t>
      </w:r>
      <w:r w:rsidR="00F4637E">
        <w:rPr>
          <w:color w:val="000000" w:themeColor="text1"/>
        </w:rPr>
        <w:t>,</w:t>
      </w:r>
      <w:r w:rsidRPr="00233C51">
        <w:rPr>
          <w:color w:val="000000" w:themeColor="text1"/>
        </w:rPr>
        <w:t>5        4         4,5</w:t>
      </w:r>
    </w:p>
    <w:p w14:paraId="516D1B10" w14:textId="77777777" w:rsidR="00233C51" w:rsidRPr="00233C51" w:rsidRDefault="00233C51" w:rsidP="00233C51">
      <w:pPr>
        <w:widowControl w:val="0"/>
        <w:spacing w:line="240" w:lineRule="exact"/>
        <w:ind w:right="46"/>
        <w:rPr>
          <w:rFonts w:cs="Arial"/>
          <w:color w:val="00B0F0"/>
          <w:szCs w:val="22"/>
        </w:rPr>
      </w:pPr>
    </w:p>
    <w:p w14:paraId="61B41C49" w14:textId="3D61E6E6" w:rsidR="00233C51" w:rsidRDefault="00233C51" w:rsidP="00233C51">
      <w:pPr>
        <w:spacing w:line="240" w:lineRule="auto"/>
        <w:rPr>
          <w:color w:val="000000" w:themeColor="text1"/>
        </w:rPr>
      </w:pPr>
      <w:r w:rsidRPr="00233C51">
        <w:rPr>
          <w:color w:val="000000" w:themeColor="text1"/>
        </w:rPr>
        <w:t xml:space="preserve">Systém bude </w:t>
      </w:r>
      <w:r w:rsidRPr="00233C51">
        <w:rPr>
          <w:rFonts w:cs="Arial"/>
          <w:bCs/>
          <w:color w:val="000000"/>
          <w:szCs w:val="22"/>
        </w:rPr>
        <w:t>napouštěn</w:t>
      </w:r>
      <w:r w:rsidRPr="00233C51">
        <w:rPr>
          <w:color w:val="000000" w:themeColor="text1"/>
        </w:rPr>
        <w:t xml:space="preserve"> studenou vodou na tlak odpovídající nejvyššímu místu soustavy cca 1</w:t>
      </w:r>
      <w:r w:rsidR="00564B30">
        <w:rPr>
          <w:color w:val="000000" w:themeColor="text1"/>
        </w:rPr>
        <w:t>2</w:t>
      </w:r>
      <w:r w:rsidRPr="00233C51">
        <w:rPr>
          <w:color w:val="000000" w:themeColor="text1"/>
        </w:rPr>
        <w:t xml:space="preserve"> m s navýšením minimálně o 2 m. Kotlový okruh bude od sekundárního okruhu oddělen HVDT typ </w:t>
      </w:r>
      <w:r w:rsidR="00564B30">
        <w:rPr>
          <w:color w:val="000000" w:themeColor="text1"/>
        </w:rPr>
        <w:t>III</w:t>
      </w:r>
      <w:r w:rsidRPr="00233C51">
        <w:rPr>
          <w:color w:val="000000" w:themeColor="text1"/>
        </w:rPr>
        <w:t xml:space="preserve">. Parametry pojistného ventilu a expanzního zařízení jsou ověřeny výpočtem dle </w:t>
      </w:r>
      <w:proofErr w:type="spellStart"/>
      <w:r w:rsidRPr="00233C51">
        <w:rPr>
          <w:color w:val="000000" w:themeColor="text1"/>
        </w:rPr>
        <w:t>vyhl</w:t>
      </w:r>
      <w:proofErr w:type="spellEnd"/>
      <w:r w:rsidRPr="00233C51">
        <w:rPr>
          <w:color w:val="000000" w:themeColor="text1"/>
        </w:rPr>
        <w:t xml:space="preserve">. 1991/93 sb. Max. hodnota otvíracího tlaku pojistného ventilu je </w:t>
      </w:r>
      <w:r w:rsidR="001044E0">
        <w:rPr>
          <w:color w:val="000000" w:themeColor="text1"/>
        </w:rPr>
        <w:t>4,5</w:t>
      </w:r>
      <w:r w:rsidRPr="00233C51">
        <w:rPr>
          <w:color w:val="000000" w:themeColor="text1"/>
        </w:rPr>
        <w:t xml:space="preserve"> bar (max. povolený provozní tlak kotlových jednotek).</w:t>
      </w:r>
    </w:p>
    <w:p w14:paraId="6FE3E8E8" w14:textId="77777777" w:rsidR="001044E0" w:rsidRPr="00233C51" w:rsidRDefault="001044E0" w:rsidP="00233C51">
      <w:pPr>
        <w:spacing w:line="240" w:lineRule="auto"/>
        <w:rPr>
          <w:color w:val="000000" w:themeColor="text1"/>
        </w:rPr>
      </w:pPr>
    </w:p>
    <w:p w14:paraId="55AE16CD" w14:textId="70F06C90" w:rsidR="00233C51" w:rsidRDefault="00233C51" w:rsidP="00233C51">
      <w:pPr>
        <w:tabs>
          <w:tab w:val="left" w:pos="9072"/>
        </w:tabs>
        <w:spacing w:line="240" w:lineRule="auto"/>
        <w:rPr>
          <w:rFonts w:cs="Arial"/>
          <w:color w:val="000000"/>
          <w:szCs w:val="22"/>
        </w:rPr>
      </w:pPr>
    </w:p>
    <w:p w14:paraId="5281C6A0" w14:textId="77777777" w:rsidR="00946A22" w:rsidRPr="00233C51" w:rsidRDefault="00946A22" w:rsidP="00233C51">
      <w:pPr>
        <w:tabs>
          <w:tab w:val="left" w:pos="9072"/>
        </w:tabs>
        <w:spacing w:line="240" w:lineRule="auto"/>
        <w:rPr>
          <w:rFonts w:cs="Arial"/>
          <w:color w:val="000000"/>
          <w:szCs w:val="22"/>
        </w:rPr>
      </w:pPr>
    </w:p>
    <w:p w14:paraId="12ADA119" w14:textId="4292708B" w:rsidR="00233C51" w:rsidRPr="00827840" w:rsidRDefault="00233C51" w:rsidP="00827840">
      <w:pPr>
        <w:pStyle w:val="Nadpis3"/>
        <w:numPr>
          <w:ilvl w:val="0"/>
          <w:numId w:val="0"/>
        </w:numPr>
        <w:ind w:left="720" w:hanging="720"/>
      </w:pPr>
      <w:bookmarkStart w:id="10" w:name="_Toc507615840"/>
      <w:bookmarkStart w:id="11" w:name="_Toc110862695"/>
      <w:r w:rsidRPr="00827840">
        <w:lastRenderedPageBreak/>
        <w:t>4.2.2 Kotlový okruh</w:t>
      </w:r>
      <w:bookmarkEnd w:id="10"/>
      <w:bookmarkEnd w:id="11"/>
      <w:r w:rsidRPr="00827840">
        <w:t xml:space="preserve"> </w:t>
      </w:r>
    </w:p>
    <w:p w14:paraId="2A0A01C4" w14:textId="77777777" w:rsidR="00233C51" w:rsidRPr="00233C51" w:rsidRDefault="00233C51" w:rsidP="00233C51">
      <w:pPr>
        <w:spacing w:line="240" w:lineRule="auto"/>
        <w:rPr>
          <w:rFonts w:cs="Arial"/>
          <w:bCs/>
          <w:color w:val="000000"/>
          <w:sz w:val="24"/>
          <w:szCs w:val="24"/>
        </w:rPr>
      </w:pPr>
    </w:p>
    <w:p w14:paraId="5CF29332" w14:textId="00FC123B" w:rsidR="00233C51" w:rsidRDefault="00233C51" w:rsidP="00233C51">
      <w:pPr>
        <w:spacing w:line="240" w:lineRule="auto"/>
        <w:rPr>
          <w:color w:val="000000" w:themeColor="text1"/>
        </w:rPr>
      </w:pPr>
      <w:r w:rsidRPr="00233C51">
        <w:rPr>
          <w:color w:val="000000" w:themeColor="text1"/>
        </w:rPr>
        <w:t xml:space="preserve">Kondenzační kotle jsou do soustavy připojeny přes HVDT. Kondenzační kotle budou opatřeny el. řízeným oběhovým čerpadlem – součást dodávky technologického zařízení (typ </w:t>
      </w:r>
      <w:r w:rsidR="001044E0">
        <w:rPr>
          <w:color w:val="000000" w:themeColor="text1"/>
        </w:rPr>
        <w:t>32</w:t>
      </w:r>
      <w:r w:rsidRPr="00233C51">
        <w:rPr>
          <w:color w:val="000000" w:themeColor="text1"/>
        </w:rPr>
        <w:t xml:space="preserve">-80), uzavíracími armaturami, </w:t>
      </w:r>
      <w:r w:rsidR="001044E0">
        <w:rPr>
          <w:color w:val="000000" w:themeColor="text1"/>
        </w:rPr>
        <w:t>zpětným ventilem</w:t>
      </w:r>
      <w:r w:rsidRPr="00233C51">
        <w:rPr>
          <w:color w:val="000000" w:themeColor="text1"/>
        </w:rPr>
        <w:t>. Na společném vratném potrubí do kotlů bude osazen filtr</w:t>
      </w:r>
      <w:r w:rsidR="002958F3">
        <w:rPr>
          <w:color w:val="000000" w:themeColor="text1"/>
        </w:rPr>
        <w:t xml:space="preserve"> DN80</w:t>
      </w:r>
      <w:r w:rsidRPr="00233C51">
        <w:rPr>
          <w:color w:val="000000" w:themeColor="text1"/>
        </w:rPr>
        <w:t>. Společné kotlové potrubí bude v nejvyšším místě opatřeno automatickým odvzdušněním.  Výstupní teplota topné vody z kotlového okruhu bude řízena podle venkovní teploty s tím, že minimální teplota bude omezena na 65</w:t>
      </w:r>
      <w:r w:rsidR="00F4637E">
        <w:rPr>
          <w:color w:val="000000" w:themeColor="text1"/>
        </w:rPr>
        <w:t xml:space="preserve"> </w:t>
      </w:r>
      <w:r w:rsidRPr="00233C51">
        <w:rPr>
          <w:color w:val="000000" w:themeColor="text1"/>
        </w:rPr>
        <w:t xml:space="preserve">°C. </w:t>
      </w:r>
      <w:r w:rsidR="002958F3">
        <w:rPr>
          <w:color w:val="000000" w:themeColor="text1"/>
        </w:rPr>
        <w:t xml:space="preserve">Vratné potrubí ke kotlům bude opatřeno magnetickým odkalovačem. </w:t>
      </w:r>
    </w:p>
    <w:p w14:paraId="08AF415D" w14:textId="77777777" w:rsidR="002958F3" w:rsidRPr="00233C51" w:rsidRDefault="002958F3" w:rsidP="00233C51">
      <w:pPr>
        <w:spacing w:line="240" w:lineRule="auto"/>
        <w:rPr>
          <w:color w:val="000000" w:themeColor="text1"/>
        </w:rPr>
      </w:pPr>
    </w:p>
    <w:p w14:paraId="6105BA95" w14:textId="77DB52DD" w:rsidR="00233C51" w:rsidRPr="00233C51" w:rsidRDefault="00233C51" w:rsidP="00233C51">
      <w:pPr>
        <w:spacing w:line="240" w:lineRule="auto"/>
        <w:rPr>
          <w:color w:val="000000" w:themeColor="text1"/>
        </w:rPr>
      </w:pPr>
      <w:r w:rsidRPr="00233C51">
        <w:rPr>
          <w:color w:val="000000" w:themeColor="text1"/>
        </w:rPr>
        <w:t>Otopná soustava bude jištěna automatickým expanzním, doplňovacím, odplyňovacím a odvzdušňovacím zařízením</w:t>
      </w:r>
      <w:r w:rsidR="002958F3">
        <w:rPr>
          <w:color w:val="000000" w:themeColor="text1"/>
        </w:rPr>
        <w:t xml:space="preserve">. </w:t>
      </w:r>
      <w:r w:rsidRPr="00233C51">
        <w:rPr>
          <w:color w:val="000000" w:themeColor="text1"/>
        </w:rPr>
        <w:t xml:space="preserve">Úprava topné vody bude opatřena demineralizační kolonou. Náplň demineralizační kolony musí být po vypotřebování pravidelně doplňována. Každý plynový kotel má vlastní expanzní nádobu objemu </w:t>
      </w:r>
      <w:r w:rsidR="002958F3">
        <w:rPr>
          <w:color w:val="000000" w:themeColor="text1"/>
        </w:rPr>
        <w:t>25</w:t>
      </w:r>
      <w:r w:rsidRPr="00233C51">
        <w:rPr>
          <w:color w:val="000000" w:themeColor="text1"/>
        </w:rPr>
        <w:t xml:space="preserve"> l.</w:t>
      </w:r>
    </w:p>
    <w:p w14:paraId="33D3C2AB" w14:textId="5E07687C" w:rsidR="00233C51" w:rsidRPr="00827840" w:rsidRDefault="00233C51" w:rsidP="00827840">
      <w:pPr>
        <w:pStyle w:val="Nadpis3"/>
        <w:numPr>
          <w:ilvl w:val="0"/>
          <w:numId w:val="0"/>
        </w:numPr>
        <w:ind w:left="720" w:hanging="720"/>
      </w:pPr>
      <w:bookmarkStart w:id="12" w:name="_Toc507615841"/>
      <w:bookmarkStart w:id="13" w:name="_Toc110862696"/>
      <w:r w:rsidRPr="00827840">
        <w:t>4.2.3 Okruhy čerpadel topných větví</w:t>
      </w:r>
      <w:bookmarkEnd w:id="12"/>
      <w:bookmarkEnd w:id="13"/>
    </w:p>
    <w:p w14:paraId="5DDFDA1C" w14:textId="6C180F62" w:rsidR="00233C51" w:rsidRDefault="00233C51" w:rsidP="00233C51">
      <w:pPr>
        <w:spacing w:line="240" w:lineRule="auto"/>
        <w:rPr>
          <w:color w:val="000000" w:themeColor="text1"/>
        </w:rPr>
      </w:pPr>
      <w:r w:rsidRPr="00233C51">
        <w:rPr>
          <w:color w:val="000000" w:themeColor="text1"/>
        </w:rPr>
        <w:t>Za nový HVDT bude osazen nový kombinovaný rozdělovač sběrač modul 2</w:t>
      </w:r>
      <w:r w:rsidR="002958F3">
        <w:rPr>
          <w:color w:val="000000" w:themeColor="text1"/>
        </w:rPr>
        <w:t>0</w:t>
      </w:r>
      <w:r w:rsidRPr="00233C51">
        <w:rPr>
          <w:color w:val="000000" w:themeColor="text1"/>
        </w:rPr>
        <w:t xml:space="preserve">0 v délce </w:t>
      </w:r>
      <w:r w:rsidR="002958F3">
        <w:rPr>
          <w:color w:val="000000" w:themeColor="text1"/>
        </w:rPr>
        <w:t>4850</w:t>
      </w:r>
      <w:r w:rsidRPr="00233C51">
        <w:rPr>
          <w:color w:val="000000" w:themeColor="text1"/>
        </w:rPr>
        <w:t xml:space="preserve"> mm. Mezi </w:t>
      </w:r>
      <w:r w:rsidR="007A4962">
        <w:rPr>
          <w:color w:val="000000" w:themeColor="text1"/>
        </w:rPr>
        <w:t>r</w:t>
      </w:r>
      <w:r w:rsidRPr="00233C51">
        <w:rPr>
          <w:color w:val="000000" w:themeColor="text1"/>
        </w:rPr>
        <w:t>ozdělovač sběrač a HVDT bude do přívodního potrubí instalován separátor plynů přírubový v dimenzi DN</w:t>
      </w:r>
      <w:r w:rsidR="002958F3">
        <w:rPr>
          <w:color w:val="000000" w:themeColor="text1"/>
        </w:rPr>
        <w:t>80</w:t>
      </w:r>
      <w:r w:rsidRPr="00233C51">
        <w:rPr>
          <w:color w:val="000000" w:themeColor="text1"/>
        </w:rPr>
        <w:t>.</w:t>
      </w:r>
    </w:p>
    <w:p w14:paraId="721324C0" w14:textId="77777777" w:rsidR="002958F3" w:rsidRPr="00233C51" w:rsidRDefault="002958F3" w:rsidP="00233C51">
      <w:pPr>
        <w:spacing w:line="240" w:lineRule="auto"/>
        <w:rPr>
          <w:color w:val="000000" w:themeColor="text1"/>
        </w:rPr>
      </w:pPr>
    </w:p>
    <w:p w14:paraId="4C0F1973" w14:textId="3FBCBF93" w:rsidR="00233C51" w:rsidRPr="0041438F" w:rsidRDefault="00233C51" w:rsidP="0041438F">
      <w:pPr>
        <w:spacing w:line="240" w:lineRule="auto"/>
        <w:rPr>
          <w:color w:val="000000" w:themeColor="text1"/>
        </w:rPr>
      </w:pPr>
      <w:r w:rsidRPr="00233C51">
        <w:rPr>
          <w:color w:val="000000" w:themeColor="text1"/>
        </w:rPr>
        <w:t>Každá ze stávajících topných větví bude samostatná a bude opatřena vlastním oběhovým čerpadlem</w:t>
      </w:r>
      <w:r w:rsidR="00EE4F7A">
        <w:rPr>
          <w:color w:val="000000" w:themeColor="text1"/>
        </w:rPr>
        <w:t>. Směšované větve budou vybaveny</w:t>
      </w:r>
      <w:r w:rsidRPr="00233C51">
        <w:rPr>
          <w:color w:val="000000" w:themeColor="text1"/>
        </w:rPr>
        <w:t xml:space="preserve"> třícestným ventilem pro směšování</w:t>
      </w:r>
      <w:r w:rsidR="002958F3">
        <w:rPr>
          <w:color w:val="000000" w:themeColor="text1"/>
        </w:rPr>
        <w:t>.  Nesměšované větve budou pouze větve přípravy TV a VZT. Oproti výchozímu stavu bud</w:t>
      </w:r>
      <w:r w:rsidR="0041438F">
        <w:rPr>
          <w:color w:val="000000" w:themeColor="text1"/>
        </w:rPr>
        <w:t>e větev pro ohřev TV nejblíže ke zdroji z důvodu nejkratší možné cesty topného média mimo topnou sezónu.</w:t>
      </w:r>
    </w:p>
    <w:p w14:paraId="7A50363A" w14:textId="470E4E5B" w:rsidR="00233C51" w:rsidRPr="00827840" w:rsidRDefault="00EE4F7A" w:rsidP="00827840">
      <w:pPr>
        <w:pStyle w:val="Nadpis3"/>
        <w:numPr>
          <w:ilvl w:val="0"/>
          <w:numId w:val="0"/>
        </w:numPr>
        <w:ind w:left="720" w:hanging="720"/>
      </w:pPr>
      <w:bookmarkStart w:id="14" w:name="_Toc507615842"/>
      <w:bookmarkStart w:id="15" w:name="_Toc110862697"/>
      <w:r w:rsidRPr="00827840">
        <w:t>4</w:t>
      </w:r>
      <w:r w:rsidR="00233C51" w:rsidRPr="00827840">
        <w:t>.2.4 Příprava TV</w:t>
      </w:r>
      <w:bookmarkEnd w:id="14"/>
      <w:bookmarkEnd w:id="15"/>
    </w:p>
    <w:p w14:paraId="723D4D06" w14:textId="785D0B3A" w:rsidR="00233C51" w:rsidRPr="00EE4F7A" w:rsidRDefault="0041438F" w:rsidP="00EE4F7A">
      <w:pPr>
        <w:spacing w:line="240" w:lineRule="auto"/>
        <w:rPr>
          <w:color w:val="000000" w:themeColor="text1"/>
        </w:rPr>
      </w:pPr>
      <w:r>
        <w:rPr>
          <w:color w:val="000000" w:themeColor="text1"/>
        </w:rPr>
        <w:t>Je stávající, pouze bude provedeno přepojení na nový R+S.</w:t>
      </w:r>
    </w:p>
    <w:p w14:paraId="34C0C60F" w14:textId="77777777" w:rsidR="00233C51" w:rsidRPr="00233C51" w:rsidRDefault="00233C51" w:rsidP="00233C51">
      <w:pPr>
        <w:spacing w:line="300" w:lineRule="exact"/>
        <w:ind w:right="1"/>
        <w:rPr>
          <w:rFonts w:eastAsia="Arial Unicode MS"/>
          <w:bCs/>
          <w:color w:val="000000"/>
          <w:sz w:val="24"/>
          <w:szCs w:val="24"/>
        </w:rPr>
      </w:pPr>
    </w:p>
    <w:p w14:paraId="627AF00F" w14:textId="01881BB3" w:rsidR="00233C51" w:rsidRPr="00827840" w:rsidRDefault="00EE4F7A" w:rsidP="00827840">
      <w:pPr>
        <w:pStyle w:val="Nadpis2"/>
        <w:spacing w:before="240" w:after="60" w:line="240" w:lineRule="auto"/>
        <w:jc w:val="left"/>
        <w:rPr>
          <w:rFonts w:cs="Arial"/>
          <w:bCs/>
          <w:i/>
          <w:iCs/>
          <w:snapToGrid/>
          <w:sz w:val="28"/>
          <w:szCs w:val="28"/>
        </w:rPr>
      </w:pPr>
      <w:bookmarkStart w:id="16" w:name="_Toc507615843"/>
      <w:bookmarkStart w:id="17" w:name="_Toc110862698"/>
      <w:r w:rsidRPr="00827840">
        <w:rPr>
          <w:rFonts w:cs="Arial"/>
          <w:bCs/>
          <w:i/>
          <w:iCs/>
          <w:snapToGrid/>
          <w:sz w:val="28"/>
          <w:szCs w:val="28"/>
        </w:rPr>
        <w:t>4</w:t>
      </w:r>
      <w:r w:rsidR="00233C51" w:rsidRPr="00827840">
        <w:rPr>
          <w:rFonts w:cs="Arial"/>
          <w:bCs/>
          <w:i/>
          <w:iCs/>
          <w:snapToGrid/>
          <w:sz w:val="28"/>
          <w:szCs w:val="28"/>
        </w:rPr>
        <w:t>.3 Odkouření a větrání</w:t>
      </w:r>
      <w:bookmarkEnd w:id="16"/>
      <w:bookmarkEnd w:id="17"/>
      <w:r w:rsidR="00233C51" w:rsidRPr="00827840">
        <w:rPr>
          <w:rFonts w:cs="Arial"/>
          <w:bCs/>
          <w:i/>
          <w:iCs/>
          <w:snapToGrid/>
          <w:sz w:val="28"/>
          <w:szCs w:val="28"/>
        </w:rPr>
        <w:t xml:space="preserve"> </w:t>
      </w:r>
    </w:p>
    <w:p w14:paraId="21585BA6" w14:textId="77777777" w:rsidR="00233C51" w:rsidRPr="00233C51" w:rsidRDefault="00233C51" w:rsidP="00233C51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072"/>
          <w:tab w:val="left" w:pos="10490"/>
          <w:tab w:val="left" w:pos="11088"/>
          <w:tab w:val="left" w:pos="11199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right="1"/>
        <w:rPr>
          <w:rFonts w:cs="Arial"/>
          <w:bCs/>
          <w:snapToGrid w:val="0"/>
          <w:color w:val="00B0F0"/>
          <w:sz w:val="24"/>
          <w:szCs w:val="24"/>
        </w:rPr>
      </w:pPr>
    </w:p>
    <w:p w14:paraId="55C0ADDE" w14:textId="2A9F2DE0" w:rsidR="00233C51" w:rsidRPr="00827840" w:rsidRDefault="00EE4F7A" w:rsidP="00827840">
      <w:pPr>
        <w:pStyle w:val="Nadpis3"/>
        <w:numPr>
          <w:ilvl w:val="0"/>
          <w:numId w:val="0"/>
        </w:numPr>
        <w:ind w:left="720" w:hanging="720"/>
      </w:pPr>
      <w:bookmarkStart w:id="18" w:name="_Toc507615844"/>
      <w:bookmarkStart w:id="19" w:name="_Toc110862699"/>
      <w:r w:rsidRPr="00827840">
        <w:t>4</w:t>
      </w:r>
      <w:r w:rsidR="00233C51" w:rsidRPr="00827840">
        <w:t>.3.1 Větrání prostoru a přívod vzduchu pro hoření</w:t>
      </w:r>
      <w:bookmarkEnd w:id="18"/>
      <w:bookmarkEnd w:id="19"/>
      <w:r w:rsidR="00233C51" w:rsidRPr="00827840">
        <w:t xml:space="preserve">   </w:t>
      </w:r>
    </w:p>
    <w:p w14:paraId="5BDB1130" w14:textId="24D070E7" w:rsidR="00233C51" w:rsidRPr="00EE4F7A" w:rsidRDefault="0041438F" w:rsidP="00EE4F7A">
      <w:pPr>
        <w:spacing w:line="240" w:lineRule="auto"/>
        <w:rPr>
          <w:color w:val="000000" w:themeColor="text1"/>
        </w:rPr>
      </w:pPr>
      <w:bookmarkStart w:id="20" w:name="_Toc255044331"/>
      <w:r>
        <w:rPr>
          <w:color w:val="000000" w:themeColor="text1"/>
        </w:rPr>
        <w:t>Plynové kondenzační kotle budou osazeny společným kouřovodem v dimenzi DN 200, který bude veden stávajícím komínovým tělesem. Provedení kouřovodu se předpokládá v provedení odolném proti kondenzaci (nerez, plast). Lze využít systémové prvky ke kotlům.</w:t>
      </w:r>
    </w:p>
    <w:p w14:paraId="7E2F3BB8" w14:textId="77777777" w:rsidR="00233C51" w:rsidRPr="00EE4F7A" w:rsidRDefault="00233C51" w:rsidP="00EE4F7A">
      <w:pPr>
        <w:spacing w:line="240" w:lineRule="auto"/>
        <w:rPr>
          <w:color w:val="000000" w:themeColor="text1"/>
        </w:rPr>
      </w:pPr>
    </w:p>
    <w:p w14:paraId="75130783" w14:textId="16F2A9D9" w:rsidR="00233C51" w:rsidRPr="00EE4F7A" w:rsidRDefault="00233C51" w:rsidP="00EE4F7A">
      <w:pPr>
        <w:spacing w:line="240" w:lineRule="auto"/>
        <w:rPr>
          <w:color w:val="000000" w:themeColor="text1"/>
        </w:rPr>
      </w:pPr>
      <w:r w:rsidRPr="00EE4F7A">
        <w:rPr>
          <w:color w:val="000000" w:themeColor="text1"/>
        </w:rPr>
        <w:t xml:space="preserve">Přívod vzduchu </w:t>
      </w:r>
      <w:r w:rsidR="0041438F">
        <w:rPr>
          <w:color w:val="000000" w:themeColor="text1"/>
        </w:rPr>
        <w:t>bude stávající VZT potrubím osazeným v plynové kotelně. Potřeby přívodu spalovacího vzduchu se nemění, neboť výkon kotelny zůstává zachován.</w:t>
      </w:r>
    </w:p>
    <w:p w14:paraId="76142E96" w14:textId="77777777" w:rsidR="00233C51" w:rsidRPr="00233C51" w:rsidRDefault="00233C51" w:rsidP="00233C51">
      <w:pPr>
        <w:keepNext/>
        <w:spacing w:line="300" w:lineRule="exact"/>
        <w:outlineLvl w:val="1"/>
        <w:rPr>
          <w:rFonts w:cs="Arial"/>
          <w:b/>
          <w:bCs/>
          <w:iCs/>
          <w:sz w:val="24"/>
          <w:szCs w:val="24"/>
        </w:rPr>
      </w:pPr>
    </w:p>
    <w:p w14:paraId="7F4C3663" w14:textId="657CB7E8" w:rsidR="00233C51" w:rsidRPr="00233C51" w:rsidRDefault="00014795" w:rsidP="00827840">
      <w:pPr>
        <w:pStyle w:val="Nadpis3"/>
        <w:numPr>
          <w:ilvl w:val="0"/>
          <w:numId w:val="0"/>
        </w:numPr>
        <w:ind w:left="720" w:hanging="720"/>
        <w:rPr>
          <w:b w:val="0"/>
          <w:bCs w:val="0"/>
          <w:iCs/>
          <w:sz w:val="24"/>
          <w:szCs w:val="24"/>
        </w:rPr>
      </w:pPr>
      <w:bookmarkStart w:id="21" w:name="_Toc507615845"/>
      <w:bookmarkStart w:id="22" w:name="_Toc110862700"/>
      <w:r w:rsidRPr="00827840">
        <w:t>4</w:t>
      </w:r>
      <w:r w:rsidR="00233C51" w:rsidRPr="00827840">
        <w:t>.3.2 Chlazení a vytápění prostoru kotelny</w:t>
      </w:r>
      <w:bookmarkEnd w:id="20"/>
      <w:bookmarkEnd w:id="21"/>
      <w:bookmarkEnd w:id="22"/>
      <w:r w:rsidR="00233C51" w:rsidRPr="00827840">
        <w:t xml:space="preserve"> </w:t>
      </w:r>
    </w:p>
    <w:p w14:paraId="29CF6495" w14:textId="257C7EA2" w:rsidR="00233C51" w:rsidRPr="00233C51" w:rsidRDefault="00233C51" w:rsidP="00233C51">
      <w:pPr>
        <w:tabs>
          <w:tab w:val="left" w:pos="9072"/>
        </w:tabs>
        <w:spacing w:line="300" w:lineRule="exact"/>
        <w:rPr>
          <w:rFonts w:cs="Arial"/>
          <w:szCs w:val="22"/>
        </w:rPr>
      </w:pPr>
      <w:r w:rsidRPr="00233C51">
        <w:rPr>
          <w:rFonts w:cs="Arial"/>
          <w:szCs w:val="22"/>
        </w:rPr>
        <w:t>Chlazení kotelny v letním období bude stávající. Ventilátor bude spouštěn při nárůstu vnitřní teploty vzduchu nad 35</w:t>
      </w:r>
      <w:r w:rsidR="00F4637E">
        <w:rPr>
          <w:rFonts w:cs="Arial"/>
          <w:szCs w:val="22"/>
        </w:rPr>
        <w:t xml:space="preserve"> </w:t>
      </w:r>
      <w:r w:rsidRPr="00233C51">
        <w:rPr>
          <w:rFonts w:cs="Arial"/>
          <w:szCs w:val="22"/>
        </w:rPr>
        <w:t>°C.</w:t>
      </w:r>
      <w:r w:rsidR="00014795">
        <w:rPr>
          <w:rFonts w:cs="Arial"/>
          <w:szCs w:val="22"/>
        </w:rPr>
        <w:t xml:space="preserve"> Vytápění kotelny bude z tepelných zisků instalovaného technologického zařízení</w:t>
      </w:r>
      <w:r w:rsidR="0041438F">
        <w:rPr>
          <w:rFonts w:cs="Arial"/>
          <w:szCs w:val="22"/>
        </w:rPr>
        <w:t xml:space="preserve"> a v kotelně osazeným článkovým teplovodním radiátorem.</w:t>
      </w:r>
    </w:p>
    <w:p w14:paraId="14528245" w14:textId="77777777" w:rsidR="00233C51" w:rsidRPr="00233C51" w:rsidRDefault="00233C51" w:rsidP="00233C51">
      <w:pPr>
        <w:keepNext/>
        <w:spacing w:line="300" w:lineRule="exact"/>
        <w:outlineLvl w:val="1"/>
        <w:rPr>
          <w:rFonts w:cs="Arial"/>
          <w:b/>
          <w:bCs/>
          <w:iCs/>
          <w:sz w:val="24"/>
          <w:szCs w:val="24"/>
        </w:rPr>
      </w:pPr>
      <w:bookmarkStart w:id="23" w:name="_Toc255044332"/>
    </w:p>
    <w:p w14:paraId="3C5C5840" w14:textId="586285BA" w:rsidR="00233C51" w:rsidRPr="00827840" w:rsidRDefault="00014795" w:rsidP="00827840">
      <w:pPr>
        <w:pStyle w:val="Nadpis3"/>
        <w:numPr>
          <w:ilvl w:val="0"/>
          <w:numId w:val="0"/>
        </w:numPr>
        <w:ind w:left="720" w:hanging="720"/>
      </w:pPr>
      <w:bookmarkStart w:id="24" w:name="_Toc507615846"/>
      <w:bookmarkStart w:id="25" w:name="_Toc110862701"/>
      <w:r w:rsidRPr="00827840">
        <w:t>4</w:t>
      </w:r>
      <w:r w:rsidR="00233C51" w:rsidRPr="00827840">
        <w:t>.3.3 Havarijní větrání</w:t>
      </w:r>
      <w:bookmarkEnd w:id="23"/>
      <w:bookmarkEnd w:id="24"/>
      <w:bookmarkEnd w:id="25"/>
      <w:r w:rsidR="00233C51" w:rsidRPr="00827840">
        <w:t xml:space="preserve"> </w:t>
      </w:r>
    </w:p>
    <w:p w14:paraId="3DB25828" w14:textId="77777777" w:rsidR="00233C51" w:rsidRPr="00233C51" w:rsidRDefault="00233C51" w:rsidP="00233C51">
      <w:pPr>
        <w:tabs>
          <w:tab w:val="left" w:pos="9072"/>
        </w:tabs>
        <w:spacing w:line="300" w:lineRule="exact"/>
        <w:rPr>
          <w:szCs w:val="22"/>
        </w:rPr>
      </w:pPr>
      <w:r w:rsidRPr="00233C51">
        <w:rPr>
          <w:rFonts w:cs="Arial"/>
          <w:szCs w:val="22"/>
        </w:rPr>
        <w:t xml:space="preserve">Havarijní větrání bude provozováno v případě úniku plynu v kotelně - </w:t>
      </w:r>
      <w:r w:rsidRPr="00233C51">
        <w:rPr>
          <w:szCs w:val="22"/>
        </w:rPr>
        <w:t>1. stupeň (signalizační) – při dosažení koncentrace topného plynu se vzduchem ve výši 10% dolní meze výbušnosti se uvede do provozu optická a akustická signalizace a havarijní větrání. Funkce havarijního větrání bude zajištěna stejným axiálním ventilátorem jako pro chlazení kotelny.</w:t>
      </w:r>
    </w:p>
    <w:p w14:paraId="7DECC640" w14:textId="77777777" w:rsidR="00233C51" w:rsidRPr="00233C51" w:rsidRDefault="00233C51" w:rsidP="00233C51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072"/>
          <w:tab w:val="left" w:pos="10490"/>
          <w:tab w:val="left" w:pos="11088"/>
          <w:tab w:val="left" w:pos="11199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right="1"/>
        <w:rPr>
          <w:rFonts w:cs="Arial"/>
          <w:bCs/>
          <w:snapToGrid w:val="0"/>
          <w:color w:val="00B0F0"/>
          <w:sz w:val="24"/>
          <w:szCs w:val="24"/>
        </w:rPr>
      </w:pPr>
    </w:p>
    <w:p w14:paraId="7F7E8FA4" w14:textId="5FF7BAAE" w:rsidR="00233C51" w:rsidRPr="00827840" w:rsidRDefault="00014795" w:rsidP="00827840">
      <w:pPr>
        <w:pStyle w:val="Nadpis3"/>
        <w:numPr>
          <w:ilvl w:val="0"/>
          <w:numId w:val="0"/>
        </w:numPr>
        <w:ind w:left="720" w:hanging="720"/>
      </w:pPr>
      <w:bookmarkStart w:id="26" w:name="_Toc110862702"/>
      <w:r w:rsidRPr="00827840">
        <w:t>4</w:t>
      </w:r>
      <w:r w:rsidR="00233C51" w:rsidRPr="00827840">
        <w:t>.3.4 Odkouření kondenzačních kotlů</w:t>
      </w:r>
      <w:bookmarkEnd w:id="26"/>
      <w:r w:rsidR="00233C51" w:rsidRPr="00827840">
        <w:t xml:space="preserve"> </w:t>
      </w:r>
    </w:p>
    <w:p w14:paraId="3559734D" w14:textId="32AF96DC" w:rsidR="00233C51" w:rsidRPr="00233C51" w:rsidRDefault="00233C51" w:rsidP="00233C51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490"/>
          <w:tab w:val="left" w:pos="11088"/>
          <w:tab w:val="left" w:pos="11199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rPr>
          <w:rFonts w:cs="Arial"/>
          <w:bCs/>
          <w:szCs w:val="22"/>
        </w:rPr>
      </w:pPr>
      <w:r w:rsidRPr="00233C51">
        <w:rPr>
          <w:rFonts w:cs="Arial"/>
          <w:szCs w:val="22"/>
        </w:rPr>
        <w:t xml:space="preserve">Odkouření kondenzačních kotlů bude provedeno vlastními nerezovými kouřovody světlosti </w:t>
      </w:r>
      <w:r w:rsidR="0041438F">
        <w:rPr>
          <w:rFonts w:cs="Arial"/>
          <w:szCs w:val="22"/>
        </w:rPr>
        <w:t>150</w:t>
      </w:r>
      <w:r w:rsidRPr="00233C51">
        <w:rPr>
          <w:rFonts w:cs="Arial"/>
          <w:szCs w:val="22"/>
        </w:rPr>
        <w:t xml:space="preserve"> mm </w:t>
      </w:r>
      <w:r w:rsidR="0041438F">
        <w:rPr>
          <w:rFonts w:cs="Arial"/>
          <w:szCs w:val="22"/>
        </w:rPr>
        <w:t>do společného kouřovodu a komínového tělesa DN 200 mm</w:t>
      </w:r>
      <w:r w:rsidRPr="00233C51">
        <w:rPr>
          <w:rFonts w:cs="Arial"/>
          <w:szCs w:val="22"/>
        </w:rPr>
        <w:t>. Účinn</w:t>
      </w:r>
      <w:r w:rsidR="0041438F">
        <w:rPr>
          <w:rFonts w:cs="Arial"/>
          <w:szCs w:val="22"/>
        </w:rPr>
        <w:t>á</w:t>
      </w:r>
      <w:r w:rsidRPr="00233C51">
        <w:rPr>
          <w:rFonts w:cs="Arial"/>
          <w:szCs w:val="22"/>
        </w:rPr>
        <w:t xml:space="preserve"> výšk</w:t>
      </w:r>
      <w:r w:rsidR="0041438F">
        <w:rPr>
          <w:rFonts w:cs="Arial"/>
          <w:szCs w:val="22"/>
        </w:rPr>
        <w:t>a</w:t>
      </w:r>
      <w:r w:rsidRPr="00233C51">
        <w:rPr>
          <w:rFonts w:cs="Arial"/>
          <w:szCs w:val="22"/>
        </w:rPr>
        <w:t xml:space="preserve"> j</w:t>
      </w:r>
      <w:r w:rsidR="0041438F">
        <w:rPr>
          <w:rFonts w:cs="Arial"/>
          <w:szCs w:val="22"/>
        </w:rPr>
        <w:t>e</w:t>
      </w:r>
      <w:r w:rsidRPr="00233C51">
        <w:rPr>
          <w:rFonts w:cs="Arial"/>
          <w:szCs w:val="22"/>
        </w:rPr>
        <w:t xml:space="preserve"> předpokládán</w:t>
      </w:r>
      <w:r w:rsidR="0041438F">
        <w:rPr>
          <w:rFonts w:cs="Arial"/>
          <w:szCs w:val="22"/>
        </w:rPr>
        <w:t>a</w:t>
      </w:r>
      <w:r w:rsidRPr="00233C51">
        <w:rPr>
          <w:rFonts w:cs="Arial"/>
          <w:szCs w:val="22"/>
        </w:rPr>
        <w:t xml:space="preserve"> cca 20 m. Komínov</w:t>
      </w:r>
      <w:r w:rsidR="0041438F">
        <w:rPr>
          <w:rFonts w:cs="Arial"/>
          <w:szCs w:val="22"/>
        </w:rPr>
        <w:t>á</w:t>
      </w:r>
      <w:r w:rsidRPr="00233C51">
        <w:rPr>
          <w:rFonts w:cs="Arial"/>
          <w:szCs w:val="22"/>
        </w:rPr>
        <w:t xml:space="preserve"> vložk</w:t>
      </w:r>
      <w:r w:rsidR="0041438F">
        <w:rPr>
          <w:rFonts w:cs="Arial"/>
          <w:szCs w:val="22"/>
        </w:rPr>
        <w:t>a</w:t>
      </w:r>
      <w:r w:rsidRPr="00233C51">
        <w:rPr>
          <w:rFonts w:cs="Arial"/>
          <w:szCs w:val="22"/>
        </w:rPr>
        <w:t xml:space="preserve"> bud</w:t>
      </w:r>
      <w:r w:rsidR="0041438F">
        <w:rPr>
          <w:rFonts w:cs="Arial"/>
          <w:szCs w:val="22"/>
        </w:rPr>
        <w:t>e</w:t>
      </w:r>
      <w:r w:rsidRPr="00233C51">
        <w:rPr>
          <w:rFonts w:cs="Arial"/>
          <w:szCs w:val="22"/>
        </w:rPr>
        <w:t xml:space="preserve"> osazen</w:t>
      </w:r>
      <w:r w:rsidR="0041438F">
        <w:rPr>
          <w:rFonts w:cs="Arial"/>
          <w:szCs w:val="22"/>
        </w:rPr>
        <w:t>a</w:t>
      </w:r>
      <w:r w:rsidRPr="00233C51">
        <w:rPr>
          <w:rFonts w:cs="Arial"/>
          <w:szCs w:val="22"/>
        </w:rPr>
        <w:t xml:space="preserve"> ve stávajícím komínovém tělese. Kouřovody budou izolovány. Komín a kouřovod budou odolné proti vznikajícím kondenzátům. Kouřovod bude proveden v min. sklonu 10</w:t>
      </w:r>
      <w:r w:rsidR="00F4637E">
        <w:rPr>
          <w:rFonts w:cs="Arial"/>
          <w:szCs w:val="22"/>
        </w:rPr>
        <w:t xml:space="preserve"> </w:t>
      </w:r>
      <w:r w:rsidRPr="00233C51">
        <w:rPr>
          <w:rFonts w:cs="Arial"/>
          <w:szCs w:val="22"/>
        </w:rPr>
        <w:t xml:space="preserve">%. Kouřovod bude opatřen uzavíratelnými kontrolními a čistícími otvory. Dále budou kouřovod opatřen uzavíratelným otvorem sondy měřidla pro kontrolu emisního toku. Bude osazena jímka pro měření teploty spalin a </w:t>
      </w:r>
      <w:proofErr w:type="spellStart"/>
      <w:r w:rsidRPr="00233C51">
        <w:rPr>
          <w:rFonts w:cs="Arial"/>
          <w:szCs w:val="22"/>
        </w:rPr>
        <w:t>návarkem</w:t>
      </w:r>
      <w:proofErr w:type="spellEnd"/>
      <w:r w:rsidRPr="00233C51">
        <w:rPr>
          <w:rFonts w:cs="Arial"/>
          <w:szCs w:val="22"/>
        </w:rPr>
        <w:t xml:space="preserve"> pro měřidlo tahových poměrů. Do kouřovodů budou vsazeny mezikusy pro případné vložení tlumičů hluku. Uložení kouřovodů bude odpruženo. Komín a kouřovod budou provedeny jako přetlakové. </w:t>
      </w:r>
      <w:r w:rsidR="00FA4928">
        <w:rPr>
          <w:rFonts w:cs="Arial"/>
          <w:szCs w:val="22"/>
        </w:rPr>
        <w:t>Přesná specifikace komínového tělesa bude dle skutečně dodané kotlové technologie. Komínová tělesa musí mít odpovídající revizi.</w:t>
      </w:r>
    </w:p>
    <w:p w14:paraId="43A91A07" w14:textId="77777777" w:rsidR="00233C51" w:rsidRPr="00233C51" w:rsidRDefault="00233C51" w:rsidP="00233C51">
      <w:pPr>
        <w:keepNext/>
        <w:spacing w:line="300" w:lineRule="exact"/>
        <w:outlineLvl w:val="1"/>
        <w:rPr>
          <w:rFonts w:cs="Arial"/>
          <w:b/>
          <w:bCs/>
          <w:iCs/>
          <w:sz w:val="24"/>
          <w:szCs w:val="24"/>
        </w:rPr>
      </w:pPr>
      <w:bookmarkStart w:id="27" w:name="_Toc255044339"/>
    </w:p>
    <w:p w14:paraId="49585C34" w14:textId="4A66054B" w:rsidR="00233C51" w:rsidRPr="00827840" w:rsidRDefault="00F3094D" w:rsidP="00827840">
      <w:pPr>
        <w:pStyle w:val="Nadpis3"/>
        <w:numPr>
          <w:ilvl w:val="0"/>
          <w:numId w:val="0"/>
        </w:numPr>
        <w:ind w:left="720" w:hanging="720"/>
      </w:pPr>
      <w:bookmarkStart w:id="28" w:name="_Toc110862703"/>
      <w:r w:rsidRPr="00827840">
        <w:t>4</w:t>
      </w:r>
      <w:r w:rsidR="00233C51" w:rsidRPr="00827840">
        <w:t>.3.5 Likvidace kondenzátů</w:t>
      </w:r>
      <w:bookmarkEnd w:id="27"/>
      <w:bookmarkEnd w:id="28"/>
      <w:r w:rsidR="00233C51" w:rsidRPr="00827840">
        <w:t xml:space="preserve">  </w:t>
      </w:r>
    </w:p>
    <w:p w14:paraId="5DD612AD" w14:textId="1CE4025B" w:rsidR="00233C51" w:rsidRPr="00233C51" w:rsidRDefault="00233C51" w:rsidP="00233C51">
      <w:pPr>
        <w:spacing w:line="300" w:lineRule="exact"/>
        <w:rPr>
          <w:rFonts w:cs="Arial"/>
          <w:szCs w:val="22"/>
        </w:rPr>
      </w:pPr>
      <w:r w:rsidRPr="00233C51">
        <w:rPr>
          <w:rFonts w:cs="Arial"/>
          <w:szCs w:val="22"/>
        </w:rPr>
        <w:t>Při provozu kotle dochází ke vzniku kondenzátu s pH 4 v maximálním množství cca 1</w:t>
      </w:r>
      <w:r w:rsidR="00F4637E">
        <w:rPr>
          <w:rFonts w:cs="Arial"/>
          <w:szCs w:val="22"/>
        </w:rPr>
        <w:t xml:space="preserve"> </w:t>
      </w:r>
      <w:r w:rsidRPr="00233C51">
        <w:rPr>
          <w:rFonts w:cs="Arial"/>
          <w:szCs w:val="22"/>
        </w:rPr>
        <w:t>kg na 1</w:t>
      </w:r>
      <w:r w:rsidR="00F4637E">
        <w:rPr>
          <w:rFonts w:cs="Arial"/>
          <w:szCs w:val="22"/>
        </w:rPr>
        <w:t xml:space="preserve"> </w:t>
      </w:r>
      <w:r w:rsidRPr="00233C51">
        <w:rPr>
          <w:rFonts w:cs="Arial"/>
          <w:szCs w:val="22"/>
        </w:rPr>
        <w:t>m</w:t>
      </w:r>
      <w:r w:rsidRPr="00F4637E">
        <w:rPr>
          <w:rFonts w:cs="Arial"/>
          <w:szCs w:val="22"/>
          <w:vertAlign w:val="superscript"/>
        </w:rPr>
        <w:t>3</w:t>
      </w:r>
      <w:r w:rsidRPr="00233C51">
        <w:rPr>
          <w:rFonts w:cs="Arial"/>
          <w:szCs w:val="22"/>
        </w:rPr>
        <w:t xml:space="preserve"> spáleného plynu. Dlouhodobě bude vznik kondenzátů v množství 0,64 kg na </w:t>
      </w:r>
      <w:proofErr w:type="gramStart"/>
      <w:r w:rsidRPr="00233C51">
        <w:rPr>
          <w:rFonts w:cs="Arial"/>
          <w:szCs w:val="22"/>
        </w:rPr>
        <w:t>1m</w:t>
      </w:r>
      <w:r w:rsidRPr="00F4637E">
        <w:rPr>
          <w:rFonts w:cs="Arial"/>
          <w:szCs w:val="22"/>
          <w:vertAlign w:val="superscript"/>
        </w:rPr>
        <w:t>3</w:t>
      </w:r>
      <w:proofErr w:type="gramEnd"/>
      <w:r w:rsidRPr="00233C51">
        <w:rPr>
          <w:rFonts w:cs="Arial"/>
          <w:szCs w:val="22"/>
        </w:rPr>
        <w:t xml:space="preserve"> spáleného plynu. Odvod kondenzátů bude zajištěn z celé spalinové cesty. Kondenzáty budou svedeny do neutralizačního zařízení, která je součástí plynových kotlů. Odvedení kondenzátů bude provedeno PPR potrubím. Po neutralizaci bude kondenzát vypouštěn do kanalizace, k čemuž bude využita stávající vpusť. Potrubí bude vedeno v min.  spádu 2</w:t>
      </w:r>
      <w:r w:rsidR="00F4637E">
        <w:rPr>
          <w:rFonts w:cs="Arial"/>
          <w:szCs w:val="22"/>
        </w:rPr>
        <w:t xml:space="preserve"> </w:t>
      </w:r>
      <w:r w:rsidRPr="00233C51">
        <w:rPr>
          <w:rFonts w:cs="Arial"/>
          <w:szCs w:val="22"/>
        </w:rPr>
        <w:t xml:space="preserve">%. </w:t>
      </w:r>
    </w:p>
    <w:p w14:paraId="7897643D" w14:textId="77777777" w:rsidR="00233C51" w:rsidRPr="00233C51" w:rsidRDefault="00233C51" w:rsidP="00233C51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072"/>
          <w:tab w:val="left" w:pos="10490"/>
          <w:tab w:val="left" w:pos="11088"/>
          <w:tab w:val="left" w:pos="11199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ind w:right="1"/>
        <w:rPr>
          <w:rFonts w:cs="Arial"/>
          <w:bCs/>
          <w:snapToGrid w:val="0"/>
          <w:color w:val="00B0F0"/>
          <w:sz w:val="24"/>
          <w:szCs w:val="24"/>
        </w:rPr>
      </w:pPr>
    </w:p>
    <w:p w14:paraId="62ED7FDA" w14:textId="7B397A5A" w:rsidR="00233C51" w:rsidRPr="00827840" w:rsidRDefault="00F3094D" w:rsidP="00827840">
      <w:pPr>
        <w:pStyle w:val="Nadpis2"/>
        <w:spacing w:before="240" w:after="60" w:line="240" w:lineRule="auto"/>
        <w:jc w:val="left"/>
        <w:rPr>
          <w:rFonts w:cs="Arial"/>
          <w:bCs/>
          <w:i/>
          <w:iCs/>
          <w:snapToGrid/>
          <w:sz w:val="28"/>
          <w:szCs w:val="28"/>
        </w:rPr>
      </w:pPr>
      <w:bookmarkStart w:id="29" w:name="_Toc507615847"/>
      <w:bookmarkStart w:id="30" w:name="_Toc110862704"/>
      <w:r w:rsidRPr="00827840">
        <w:rPr>
          <w:rFonts w:cs="Arial"/>
          <w:bCs/>
          <w:i/>
          <w:iCs/>
          <w:snapToGrid/>
          <w:sz w:val="28"/>
          <w:szCs w:val="28"/>
        </w:rPr>
        <w:t>4</w:t>
      </w:r>
      <w:r w:rsidR="00233C51" w:rsidRPr="00827840">
        <w:rPr>
          <w:rFonts w:cs="Arial"/>
          <w:bCs/>
          <w:i/>
          <w:iCs/>
          <w:snapToGrid/>
          <w:sz w:val="28"/>
          <w:szCs w:val="28"/>
        </w:rPr>
        <w:t>.4 Řízení kotelny a poruchové stavy</w:t>
      </w:r>
      <w:bookmarkEnd w:id="29"/>
      <w:bookmarkEnd w:id="30"/>
      <w:r w:rsidR="00233C51" w:rsidRPr="00827840">
        <w:rPr>
          <w:rFonts w:cs="Arial"/>
          <w:bCs/>
          <w:i/>
          <w:iCs/>
          <w:snapToGrid/>
          <w:sz w:val="28"/>
          <w:szCs w:val="28"/>
        </w:rPr>
        <w:t xml:space="preserve"> </w:t>
      </w:r>
    </w:p>
    <w:p w14:paraId="4C4ECC99" w14:textId="77777777" w:rsidR="00233C51" w:rsidRPr="00233C51" w:rsidRDefault="00233C51" w:rsidP="00233C51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072"/>
          <w:tab w:val="left" w:pos="10490"/>
          <w:tab w:val="left" w:pos="11088"/>
          <w:tab w:val="left" w:pos="11199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ind w:right="1"/>
        <w:rPr>
          <w:rFonts w:cs="Arial"/>
          <w:color w:val="000000"/>
          <w:sz w:val="24"/>
          <w:szCs w:val="24"/>
        </w:rPr>
      </w:pPr>
    </w:p>
    <w:p w14:paraId="060BF3D6" w14:textId="723B0EA9" w:rsidR="00233C51" w:rsidRPr="00233C51" w:rsidRDefault="00233C51" w:rsidP="00233C51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072"/>
          <w:tab w:val="left" w:pos="10490"/>
          <w:tab w:val="left" w:pos="11088"/>
          <w:tab w:val="left" w:pos="11199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ind w:right="1"/>
        <w:rPr>
          <w:rFonts w:cs="Arial"/>
          <w:color w:val="000000"/>
          <w:szCs w:val="22"/>
        </w:rPr>
      </w:pPr>
      <w:r w:rsidRPr="00233C51">
        <w:rPr>
          <w:rFonts w:cs="Arial"/>
          <w:color w:val="000000"/>
          <w:szCs w:val="22"/>
        </w:rPr>
        <w:t>Provoz kotelny bude automatický a teplota topné vody bude řízena podle venkovní teploty. Kotelna bude řízena regulátorem, který bude dle požadavku na odběr tepla řídit připojování kotlů a nezávisle řídit teplotu topné vody v jednotlivých topných větvích. Maximální teplota topné vody v kotlovém okruhu může být 90</w:t>
      </w:r>
      <w:r w:rsidR="00F4637E">
        <w:rPr>
          <w:rFonts w:cs="Arial"/>
          <w:color w:val="000000"/>
          <w:szCs w:val="22"/>
        </w:rPr>
        <w:t xml:space="preserve"> </w:t>
      </w:r>
      <w:r w:rsidRPr="00233C51">
        <w:rPr>
          <w:rFonts w:cs="Arial"/>
          <w:color w:val="000000"/>
          <w:szCs w:val="22"/>
        </w:rPr>
        <w:t xml:space="preserve">°C. Poruchové stavy budou vyvedeny do místa určeného investorem. U dveří do kotelny bude osazeno tlačítko pro odstavení kotelny. Kotelna bude odstavena z provozu při těchto stavech: </w:t>
      </w:r>
    </w:p>
    <w:p w14:paraId="1395FB96" w14:textId="77777777" w:rsidR="00233C51" w:rsidRPr="00233C51" w:rsidRDefault="00233C51" w:rsidP="00827840">
      <w:pPr>
        <w:numPr>
          <w:ilvl w:val="0"/>
          <w:numId w:val="4"/>
        </w:numPr>
        <w:tabs>
          <w:tab w:val="left" w:pos="851"/>
          <w:tab w:val="left" w:pos="9072"/>
        </w:tabs>
        <w:overflowPunct w:val="0"/>
        <w:autoSpaceDE w:val="0"/>
        <w:autoSpaceDN w:val="0"/>
        <w:adjustRightInd w:val="0"/>
        <w:spacing w:line="300" w:lineRule="exact"/>
        <w:ind w:right="1"/>
        <w:jc w:val="left"/>
        <w:rPr>
          <w:rFonts w:cs="Arial"/>
          <w:bCs/>
          <w:color w:val="000000"/>
          <w:kern w:val="28"/>
          <w:szCs w:val="22"/>
        </w:rPr>
      </w:pPr>
      <w:r w:rsidRPr="00233C51">
        <w:rPr>
          <w:rFonts w:cs="Arial"/>
          <w:color w:val="000000"/>
          <w:szCs w:val="22"/>
        </w:rPr>
        <w:t>přehřátí topné vody na výstupu z kotlů nad 90 °C</w:t>
      </w:r>
    </w:p>
    <w:p w14:paraId="7BE16EB9" w14:textId="1F0097E7" w:rsidR="00233C51" w:rsidRPr="00233C51" w:rsidRDefault="00233C51" w:rsidP="00827840">
      <w:pPr>
        <w:numPr>
          <w:ilvl w:val="0"/>
          <w:numId w:val="4"/>
        </w:numPr>
        <w:tabs>
          <w:tab w:val="left" w:pos="851"/>
          <w:tab w:val="left" w:pos="9072"/>
        </w:tabs>
        <w:overflowPunct w:val="0"/>
        <w:autoSpaceDE w:val="0"/>
        <w:autoSpaceDN w:val="0"/>
        <w:adjustRightInd w:val="0"/>
        <w:spacing w:line="300" w:lineRule="exact"/>
        <w:ind w:right="1"/>
        <w:jc w:val="left"/>
        <w:rPr>
          <w:rFonts w:cs="Arial"/>
          <w:bCs/>
          <w:color w:val="000000"/>
          <w:kern w:val="28"/>
          <w:szCs w:val="22"/>
        </w:rPr>
      </w:pPr>
      <w:r w:rsidRPr="00233C51">
        <w:rPr>
          <w:rFonts w:cs="Arial"/>
          <w:color w:val="000000"/>
          <w:szCs w:val="22"/>
        </w:rPr>
        <w:t xml:space="preserve">pokles tlaku v soustavě pod </w:t>
      </w:r>
      <w:r w:rsidR="00FA4928">
        <w:rPr>
          <w:rFonts w:cs="Arial"/>
          <w:color w:val="000000"/>
          <w:szCs w:val="22"/>
        </w:rPr>
        <w:t>12</w:t>
      </w:r>
      <w:r w:rsidRPr="00233C51">
        <w:rPr>
          <w:rFonts w:cs="Arial"/>
          <w:color w:val="000000"/>
          <w:szCs w:val="22"/>
        </w:rPr>
        <w:t xml:space="preserve"> m</w:t>
      </w:r>
    </w:p>
    <w:p w14:paraId="1261A91E" w14:textId="77777777" w:rsidR="00233C51" w:rsidRPr="00233C51" w:rsidRDefault="00233C51" w:rsidP="00827840">
      <w:pPr>
        <w:numPr>
          <w:ilvl w:val="0"/>
          <w:numId w:val="4"/>
        </w:numPr>
        <w:tabs>
          <w:tab w:val="left" w:pos="851"/>
          <w:tab w:val="left" w:pos="9072"/>
        </w:tabs>
        <w:overflowPunct w:val="0"/>
        <w:autoSpaceDE w:val="0"/>
        <w:autoSpaceDN w:val="0"/>
        <w:adjustRightInd w:val="0"/>
        <w:spacing w:line="300" w:lineRule="exact"/>
        <w:ind w:right="1"/>
        <w:jc w:val="left"/>
        <w:rPr>
          <w:rFonts w:cs="Arial"/>
          <w:bCs/>
          <w:color w:val="000000"/>
          <w:kern w:val="28"/>
          <w:szCs w:val="22"/>
        </w:rPr>
      </w:pPr>
      <w:r w:rsidRPr="00233C51">
        <w:rPr>
          <w:rFonts w:cs="Arial"/>
          <w:color w:val="000000"/>
          <w:szCs w:val="22"/>
        </w:rPr>
        <w:lastRenderedPageBreak/>
        <w:t>zaplavení kotelny</w:t>
      </w:r>
    </w:p>
    <w:p w14:paraId="47A1ABC1" w14:textId="5EAE4CAC" w:rsidR="00233C51" w:rsidRPr="00233C51" w:rsidRDefault="00233C51" w:rsidP="00827840">
      <w:pPr>
        <w:numPr>
          <w:ilvl w:val="0"/>
          <w:numId w:val="4"/>
        </w:numPr>
        <w:tabs>
          <w:tab w:val="left" w:pos="851"/>
          <w:tab w:val="left" w:pos="9072"/>
        </w:tabs>
        <w:overflowPunct w:val="0"/>
        <w:autoSpaceDE w:val="0"/>
        <w:autoSpaceDN w:val="0"/>
        <w:adjustRightInd w:val="0"/>
        <w:spacing w:line="300" w:lineRule="exact"/>
        <w:ind w:right="1"/>
        <w:jc w:val="left"/>
        <w:rPr>
          <w:rFonts w:cs="Arial"/>
          <w:bCs/>
          <w:color w:val="000000"/>
          <w:kern w:val="28"/>
          <w:szCs w:val="22"/>
        </w:rPr>
      </w:pPr>
      <w:r w:rsidRPr="00233C51">
        <w:rPr>
          <w:rFonts w:cs="Arial"/>
          <w:color w:val="000000"/>
          <w:szCs w:val="22"/>
        </w:rPr>
        <w:t>zvýšení teploty v kotelně na 40</w:t>
      </w:r>
      <w:r w:rsidR="00F4637E">
        <w:rPr>
          <w:rFonts w:cs="Arial"/>
          <w:color w:val="000000"/>
          <w:szCs w:val="22"/>
        </w:rPr>
        <w:t xml:space="preserve"> </w:t>
      </w:r>
      <w:r w:rsidRPr="00233C51">
        <w:rPr>
          <w:rFonts w:cs="Arial"/>
          <w:color w:val="000000"/>
          <w:szCs w:val="22"/>
        </w:rPr>
        <w:t>°C</w:t>
      </w:r>
    </w:p>
    <w:p w14:paraId="2046EC5F" w14:textId="77777777" w:rsidR="00233C51" w:rsidRPr="00233C51" w:rsidRDefault="00233C51" w:rsidP="00827840">
      <w:pPr>
        <w:numPr>
          <w:ilvl w:val="0"/>
          <w:numId w:val="4"/>
        </w:numPr>
        <w:tabs>
          <w:tab w:val="left" w:pos="851"/>
          <w:tab w:val="left" w:pos="9072"/>
        </w:tabs>
        <w:overflowPunct w:val="0"/>
        <w:autoSpaceDE w:val="0"/>
        <w:autoSpaceDN w:val="0"/>
        <w:adjustRightInd w:val="0"/>
        <w:spacing w:line="300" w:lineRule="exact"/>
        <w:ind w:right="1"/>
        <w:jc w:val="left"/>
        <w:rPr>
          <w:rFonts w:cs="Arial"/>
          <w:bCs/>
          <w:color w:val="000000"/>
          <w:kern w:val="28"/>
          <w:szCs w:val="22"/>
        </w:rPr>
      </w:pPr>
      <w:r w:rsidRPr="00233C51">
        <w:rPr>
          <w:rFonts w:cs="Arial"/>
          <w:color w:val="000000"/>
          <w:szCs w:val="22"/>
        </w:rPr>
        <w:t>blokace hořáků od poklesu tlaku plynu v soustavě</w:t>
      </w:r>
    </w:p>
    <w:p w14:paraId="5BE6C982" w14:textId="77777777" w:rsidR="00233C51" w:rsidRPr="00233C51" w:rsidRDefault="00233C51" w:rsidP="00827840">
      <w:pPr>
        <w:numPr>
          <w:ilvl w:val="0"/>
          <w:numId w:val="4"/>
        </w:numPr>
        <w:tabs>
          <w:tab w:val="left" w:pos="360"/>
          <w:tab w:val="left" w:pos="851"/>
          <w:tab w:val="left" w:pos="9072"/>
        </w:tabs>
        <w:overflowPunct w:val="0"/>
        <w:autoSpaceDE w:val="0"/>
        <w:autoSpaceDN w:val="0"/>
        <w:adjustRightInd w:val="0"/>
        <w:spacing w:line="300" w:lineRule="exact"/>
        <w:ind w:right="1"/>
        <w:jc w:val="left"/>
        <w:rPr>
          <w:rFonts w:cs="Arial"/>
          <w:bCs/>
          <w:color w:val="000000"/>
          <w:kern w:val="28"/>
          <w:szCs w:val="22"/>
        </w:rPr>
      </w:pPr>
      <w:r w:rsidRPr="00233C51">
        <w:rPr>
          <w:rFonts w:cs="Arial"/>
          <w:color w:val="000000"/>
          <w:szCs w:val="22"/>
        </w:rPr>
        <w:t>výskyt plynu v kotelně I. a II. stupeň</w:t>
      </w:r>
    </w:p>
    <w:p w14:paraId="3FCD67A1" w14:textId="77777777" w:rsidR="00233C51" w:rsidRPr="00233C51" w:rsidRDefault="00233C51" w:rsidP="00827840">
      <w:pPr>
        <w:numPr>
          <w:ilvl w:val="0"/>
          <w:numId w:val="4"/>
        </w:numPr>
        <w:tabs>
          <w:tab w:val="left" w:pos="360"/>
          <w:tab w:val="left" w:pos="851"/>
          <w:tab w:val="left" w:pos="9072"/>
        </w:tabs>
        <w:overflowPunct w:val="0"/>
        <w:autoSpaceDE w:val="0"/>
        <w:autoSpaceDN w:val="0"/>
        <w:adjustRightInd w:val="0"/>
        <w:spacing w:line="300" w:lineRule="exact"/>
        <w:ind w:right="1"/>
        <w:jc w:val="left"/>
        <w:rPr>
          <w:rFonts w:cs="Arial"/>
          <w:bCs/>
          <w:color w:val="000000"/>
          <w:kern w:val="28"/>
          <w:szCs w:val="22"/>
        </w:rPr>
      </w:pPr>
      <w:r w:rsidRPr="00233C51">
        <w:rPr>
          <w:rFonts w:cs="Arial"/>
          <w:color w:val="000000"/>
          <w:szCs w:val="22"/>
        </w:rPr>
        <w:t>porucha autonomní soustavy</w:t>
      </w:r>
    </w:p>
    <w:p w14:paraId="460D5871" w14:textId="77777777" w:rsidR="00233C51" w:rsidRPr="00233C51" w:rsidRDefault="00233C51" w:rsidP="00827840">
      <w:pPr>
        <w:numPr>
          <w:ilvl w:val="0"/>
          <w:numId w:val="4"/>
        </w:numPr>
        <w:tabs>
          <w:tab w:val="left" w:pos="360"/>
          <w:tab w:val="left" w:pos="851"/>
          <w:tab w:val="left" w:pos="9072"/>
        </w:tabs>
        <w:overflowPunct w:val="0"/>
        <w:autoSpaceDE w:val="0"/>
        <w:autoSpaceDN w:val="0"/>
        <w:adjustRightInd w:val="0"/>
        <w:spacing w:line="300" w:lineRule="exact"/>
        <w:ind w:right="1"/>
        <w:jc w:val="left"/>
        <w:rPr>
          <w:rFonts w:cs="Arial"/>
          <w:color w:val="000000"/>
          <w:szCs w:val="22"/>
        </w:rPr>
      </w:pPr>
      <w:r w:rsidRPr="00233C51">
        <w:rPr>
          <w:rFonts w:cs="Arial"/>
          <w:color w:val="000000"/>
          <w:szCs w:val="22"/>
        </w:rPr>
        <w:t>výpadek dodávky el. energie</w:t>
      </w:r>
    </w:p>
    <w:p w14:paraId="0906AF6F" w14:textId="77777777" w:rsidR="00233C51" w:rsidRPr="00233C51" w:rsidRDefault="00233C51" w:rsidP="00233C51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072"/>
          <w:tab w:val="left" w:pos="9360"/>
          <w:tab w:val="left" w:pos="10490"/>
          <w:tab w:val="left" w:pos="11088"/>
          <w:tab w:val="left" w:pos="11199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ind w:right="1"/>
        <w:rPr>
          <w:rFonts w:cs="Arial"/>
          <w:bCs/>
          <w:snapToGrid w:val="0"/>
          <w:color w:val="00B0F0"/>
          <w:szCs w:val="22"/>
        </w:rPr>
      </w:pPr>
    </w:p>
    <w:p w14:paraId="6084FAA2" w14:textId="186BD3AA" w:rsidR="00233C51" w:rsidRPr="00233C51" w:rsidRDefault="00F3094D" w:rsidP="00827840">
      <w:pPr>
        <w:pStyle w:val="Nadpis2"/>
        <w:spacing w:before="240" w:after="60" w:line="240" w:lineRule="auto"/>
        <w:jc w:val="left"/>
        <w:rPr>
          <w:rFonts w:cs="Arial"/>
          <w:b w:val="0"/>
          <w:i/>
          <w:iCs/>
          <w:sz w:val="28"/>
          <w:szCs w:val="28"/>
        </w:rPr>
      </w:pPr>
      <w:bookmarkStart w:id="31" w:name="_Toc507615848"/>
      <w:bookmarkStart w:id="32" w:name="_Toc110862705"/>
      <w:r w:rsidRPr="00827840">
        <w:rPr>
          <w:rFonts w:cs="Arial"/>
          <w:bCs/>
          <w:i/>
          <w:iCs/>
          <w:snapToGrid/>
          <w:sz w:val="28"/>
          <w:szCs w:val="28"/>
        </w:rPr>
        <w:t>4</w:t>
      </w:r>
      <w:r w:rsidR="00233C51" w:rsidRPr="00827840">
        <w:rPr>
          <w:rFonts w:cs="Arial"/>
          <w:bCs/>
          <w:i/>
          <w:iCs/>
          <w:snapToGrid/>
          <w:sz w:val="28"/>
          <w:szCs w:val="28"/>
        </w:rPr>
        <w:t xml:space="preserve">.5 </w:t>
      </w:r>
      <w:proofErr w:type="spellStart"/>
      <w:r w:rsidR="00233C51" w:rsidRPr="00827840">
        <w:rPr>
          <w:rFonts w:cs="Arial"/>
          <w:bCs/>
          <w:i/>
          <w:iCs/>
          <w:snapToGrid/>
          <w:sz w:val="28"/>
          <w:szCs w:val="28"/>
        </w:rPr>
        <w:t>Návarky</w:t>
      </w:r>
      <w:proofErr w:type="spellEnd"/>
      <w:r w:rsidR="00233C51" w:rsidRPr="00827840">
        <w:rPr>
          <w:rFonts w:cs="Arial"/>
          <w:bCs/>
          <w:i/>
          <w:iCs/>
          <w:snapToGrid/>
          <w:sz w:val="28"/>
          <w:szCs w:val="28"/>
        </w:rPr>
        <w:t xml:space="preserve"> MaR</w:t>
      </w:r>
      <w:bookmarkEnd w:id="31"/>
      <w:bookmarkEnd w:id="32"/>
      <w:r w:rsidR="00233C51" w:rsidRPr="00827840">
        <w:rPr>
          <w:rFonts w:cs="Arial"/>
          <w:bCs/>
          <w:i/>
          <w:iCs/>
          <w:snapToGrid/>
          <w:sz w:val="28"/>
          <w:szCs w:val="28"/>
        </w:rPr>
        <w:t xml:space="preserve"> </w:t>
      </w:r>
    </w:p>
    <w:p w14:paraId="688FF35D" w14:textId="77777777" w:rsidR="00233C51" w:rsidRPr="00233C51" w:rsidRDefault="00233C51" w:rsidP="00233C51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072"/>
          <w:tab w:val="left" w:pos="9360"/>
          <w:tab w:val="left" w:pos="10490"/>
          <w:tab w:val="left" w:pos="11088"/>
          <w:tab w:val="left" w:pos="11199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ind w:right="1"/>
        <w:rPr>
          <w:rFonts w:cs="Arial"/>
          <w:color w:val="000000"/>
          <w:sz w:val="24"/>
          <w:szCs w:val="24"/>
        </w:rPr>
      </w:pPr>
    </w:p>
    <w:p w14:paraId="757820CE" w14:textId="70B9A113" w:rsidR="00233C51" w:rsidRPr="00233C51" w:rsidRDefault="00233C51" w:rsidP="00233C51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072"/>
          <w:tab w:val="left" w:pos="9360"/>
          <w:tab w:val="left" w:pos="10490"/>
          <w:tab w:val="left" w:pos="11088"/>
          <w:tab w:val="left" w:pos="11199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ind w:right="1"/>
        <w:rPr>
          <w:rFonts w:cs="Arial"/>
          <w:color w:val="000000"/>
          <w:szCs w:val="22"/>
        </w:rPr>
      </w:pPr>
      <w:r w:rsidRPr="00233C51">
        <w:rPr>
          <w:rFonts w:cs="Arial"/>
          <w:color w:val="000000"/>
          <w:szCs w:val="22"/>
        </w:rPr>
        <w:t xml:space="preserve">Požadavky na </w:t>
      </w:r>
      <w:proofErr w:type="spellStart"/>
      <w:r w:rsidRPr="00233C51">
        <w:rPr>
          <w:rFonts w:cs="Arial"/>
          <w:color w:val="000000"/>
          <w:szCs w:val="22"/>
        </w:rPr>
        <w:t>návarky</w:t>
      </w:r>
      <w:proofErr w:type="spellEnd"/>
      <w:r w:rsidRPr="00233C51">
        <w:rPr>
          <w:rFonts w:cs="Arial"/>
          <w:color w:val="000000"/>
          <w:szCs w:val="22"/>
        </w:rPr>
        <w:t xml:space="preserve"> MaR </w:t>
      </w:r>
      <w:r w:rsidR="00F3094D">
        <w:rPr>
          <w:rFonts w:cs="Arial"/>
          <w:color w:val="000000"/>
          <w:szCs w:val="22"/>
        </w:rPr>
        <w:t>jsou</w:t>
      </w:r>
      <w:r w:rsidRPr="00233C51">
        <w:rPr>
          <w:rFonts w:cs="Arial"/>
          <w:color w:val="000000"/>
          <w:szCs w:val="22"/>
        </w:rPr>
        <w:t xml:space="preserve"> vyspecifikovány projektantem MaR po dohodě s</w:t>
      </w:r>
      <w:r w:rsidR="00F4637E">
        <w:rPr>
          <w:rFonts w:cs="Arial"/>
          <w:color w:val="000000"/>
          <w:szCs w:val="22"/>
        </w:rPr>
        <w:t> </w:t>
      </w:r>
      <w:r w:rsidRPr="00233C51">
        <w:rPr>
          <w:rFonts w:cs="Arial"/>
          <w:color w:val="000000"/>
          <w:szCs w:val="22"/>
        </w:rPr>
        <w:t>projektantem strojní části.</w:t>
      </w:r>
    </w:p>
    <w:p w14:paraId="025AEAA8" w14:textId="74E8F28A" w:rsidR="00797C3B" w:rsidRDefault="00797C3B" w:rsidP="007C2B9E">
      <w:pPr>
        <w:rPr>
          <w:color w:val="00B0F0"/>
        </w:rPr>
      </w:pPr>
    </w:p>
    <w:p w14:paraId="27AD8B3A" w14:textId="47C2FAA0" w:rsidR="00797C3B" w:rsidRDefault="00797C3B" w:rsidP="007C2B9E">
      <w:pPr>
        <w:rPr>
          <w:color w:val="00B0F0"/>
        </w:rPr>
      </w:pPr>
    </w:p>
    <w:p w14:paraId="014065C7" w14:textId="77777777" w:rsidR="00F3094D" w:rsidRPr="00F3094D" w:rsidRDefault="00F3094D" w:rsidP="00F3094D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490"/>
          <w:tab w:val="left" w:pos="11088"/>
          <w:tab w:val="left" w:pos="11199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ind w:right="-159"/>
        <w:rPr>
          <w:rFonts w:cs="Arial"/>
          <w:b/>
          <w:bCs/>
          <w:color w:val="00B0F0"/>
        </w:rPr>
      </w:pPr>
    </w:p>
    <w:p w14:paraId="1E8D3712" w14:textId="77777777" w:rsidR="00F3094D" w:rsidRPr="00F3094D" w:rsidRDefault="00F3094D" w:rsidP="00827840">
      <w:pPr>
        <w:pStyle w:val="Nadpis1"/>
      </w:pPr>
      <w:bookmarkStart w:id="33" w:name="_Toc507615849"/>
      <w:bookmarkStart w:id="34" w:name="_Toc110862706"/>
      <w:r w:rsidRPr="00F3094D">
        <w:t>MONTÁŽ A UVEDENÍ DO PROVOZU, OBSLUHA</w:t>
      </w:r>
      <w:bookmarkEnd w:id="33"/>
      <w:bookmarkEnd w:id="34"/>
    </w:p>
    <w:p w14:paraId="2A8674B9" w14:textId="77777777" w:rsidR="00F3094D" w:rsidRPr="00F3094D" w:rsidRDefault="00F3094D" w:rsidP="00F3094D">
      <w:pPr>
        <w:widowControl w:val="0"/>
        <w:tabs>
          <w:tab w:val="left" w:pos="72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360"/>
          <w:tab w:val="left" w:pos="10490"/>
          <w:tab w:val="left" w:pos="11088"/>
          <w:tab w:val="left" w:pos="11199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ind w:right="-159"/>
        <w:rPr>
          <w:rFonts w:cs="Arial"/>
          <w:b/>
          <w:bCs/>
          <w:color w:val="000000"/>
        </w:rPr>
      </w:pPr>
    </w:p>
    <w:p w14:paraId="0338B19E" w14:textId="4326B527" w:rsidR="00F3094D" w:rsidRPr="00F3094D" w:rsidRDefault="00F3094D" w:rsidP="00F3094D">
      <w:pPr>
        <w:tabs>
          <w:tab w:val="left" w:pos="9072"/>
        </w:tabs>
        <w:ind w:right="1"/>
        <w:rPr>
          <w:rFonts w:cs="Arial"/>
          <w:color w:val="000000"/>
          <w:szCs w:val="22"/>
        </w:rPr>
      </w:pPr>
      <w:r w:rsidRPr="00F3094D">
        <w:rPr>
          <w:rFonts w:cs="Arial"/>
          <w:color w:val="000000"/>
          <w:szCs w:val="22"/>
        </w:rPr>
        <w:t>Montáž zařízení bude provedena odborně. V předstihu před spuštěním plynových kot</w:t>
      </w:r>
      <w:r>
        <w:rPr>
          <w:rFonts w:cs="Arial"/>
          <w:color w:val="000000"/>
          <w:szCs w:val="22"/>
        </w:rPr>
        <w:t>l</w:t>
      </w:r>
      <w:r w:rsidRPr="00F3094D">
        <w:rPr>
          <w:rFonts w:cs="Arial"/>
          <w:color w:val="000000"/>
          <w:szCs w:val="22"/>
        </w:rPr>
        <w:t xml:space="preserve">ů bude provedeno </w:t>
      </w:r>
      <w:proofErr w:type="spellStart"/>
      <w:r w:rsidRPr="00F3094D">
        <w:rPr>
          <w:rFonts w:cs="Arial"/>
          <w:color w:val="000000"/>
          <w:szCs w:val="22"/>
        </w:rPr>
        <w:t>elektropřipojení</w:t>
      </w:r>
      <w:proofErr w:type="spellEnd"/>
      <w:r w:rsidRPr="00F3094D">
        <w:rPr>
          <w:rFonts w:cs="Arial"/>
          <w:color w:val="000000"/>
          <w:szCs w:val="22"/>
        </w:rPr>
        <w:t xml:space="preserve"> a výchozí revize elektro dále budou provedeny revize plynového zařízení a odkouření. Zařízení bude uvedeno do provozu po provedení tlakové, dilatační a topné zkoušce v délce 72 hodin. Zkoušky budou provedeny dle ČSN 06 0310.</w:t>
      </w:r>
    </w:p>
    <w:p w14:paraId="3102B269" w14:textId="77777777" w:rsidR="00F3094D" w:rsidRPr="00F3094D" w:rsidRDefault="00F3094D" w:rsidP="00F3094D">
      <w:pPr>
        <w:tabs>
          <w:tab w:val="left" w:pos="9072"/>
        </w:tabs>
        <w:ind w:right="1"/>
        <w:rPr>
          <w:color w:val="000000"/>
          <w:szCs w:val="22"/>
        </w:rPr>
      </w:pPr>
      <w:r w:rsidRPr="00F3094D">
        <w:rPr>
          <w:color w:val="000000"/>
          <w:szCs w:val="22"/>
        </w:rPr>
        <w:t>Před uvedením kotelny do provozu musí být obsluhovatelé kotlů na plynná paliva a zařízení kotelny řádně prakticky zacvičení a seznámení s její obsluhou.</w:t>
      </w:r>
    </w:p>
    <w:p w14:paraId="4F832439" w14:textId="77777777" w:rsidR="00F3094D" w:rsidRPr="00F3094D" w:rsidRDefault="00F3094D" w:rsidP="00F3094D">
      <w:pPr>
        <w:tabs>
          <w:tab w:val="left" w:pos="9072"/>
        </w:tabs>
        <w:ind w:right="1"/>
        <w:rPr>
          <w:color w:val="000000"/>
          <w:szCs w:val="22"/>
        </w:rPr>
      </w:pPr>
      <w:r w:rsidRPr="00F3094D">
        <w:rPr>
          <w:color w:val="000000"/>
          <w:szCs w:val="22"/>
        </w:rPr>
        <w:t xml:space="preserve">Pro provoz zařízení kotelny bude vypracován </w:t>
      </w:r>
      <w:r w:rsidRPr="00F3094D">
        <w:rPr>
          <w:b/>
          <w:color w:val="000000"/>
          <w:szCs w:val="22"/>
        </w:rPr>
        <w:t>platný provozní řád kotelny</w:t>
      </w:r>
      <w:r w:rsidRPr="00F3094D">
        <w:rPr>
          <w:color w:val="000000"/>
          <w:szCs w:val="22"/>
        </w:rPr>
        <w:t>, jehož součástí jsou návody k obsluze kotlů.</w:t>
      </w:r>
    </w:p>
    <w:p w14:paraId="75118F22" w14:textId="77777777" w:rsidR="00F3094D" w:rsidRPr="00F3094D" w:rsidRDefault="00F3094D" w:rsidP="00F3094D">
      <w:pPr>
        <w:tabs>
          <w:tab w:val="left" w:pos="9072"/>
        </w:tabs>
        <w:ind w:right="1"/>
        <w:rPr>
          <w:color w:val="000000"/>
          <w:szCs w:val="22"/>
        </w:rPr>
      </w:pPr>
    </w:p>
    <w:p w14:paraId="3DAD0D94" w14:textId="77777777" w:rsidR="00F3094D" w:rsidRPr="00F3094D" w:rsidRDefault="00F3094D" w:rsidP="00F3094D">
      <w:pPr>
        <w:spacing w:line="240" w:lineRule="auto"/>
        <w:rPr>
          <w:color w:val="00B0F0"/>
          <w:sz w:val="24"/>
          <w:szCs w:val="22"/>
        </w:rPr>
      </w:pPr>
    </w:p>
    <w:p w14:paraId="32EEB4EB" w14:textId="77777777" w:rsidR="00F3094D" w:rsidRPr="00F3094D" w:rsidRDefault="00F3094D" w:rsidP="00827840">
      <w:pPr>
        <w:pStyle w:val="Nadpis1"/>
      </w:pPr>
      <w:bookmarkStart w:id="35" w:name="_Toc507615850"/>
      <w:bookmarkStart w:id="36" w:name="_Toc110862707"/>
      <w:r w:rsidRPr="00F3094D">
        <w:t>NÁTĚRY, IZOLACE</w:t>
      </w:r>
      <w:bookmarkEnd w:id="35"/>
      <w:bookmarkEnd w:id="36"/>
    </w:p>
    <w:p w14:paraId="0A9F6029" w14:textId="102BFB2F" w:rsidR="00F3094D" w:rsidRPr="00F3094D" w:rsidRDefault="00F3094D" w:rsidP="00827840">
      <w:pPr>
        <w:pStyle w:val="Nadpis2"/>
        <w:spacing w:before="240" w:after="60" w:line="240" w:lineRule="auto"/>
        <w:jc w:val="left"/>
        <w:rPr>
          <w:rFonts w:cs="Arial"/>
          <w:bCs/>
          <w:i/>
          <w:iCs/>
          <w:snapToGrid/>
          <w:sz w:val="28"/>
          <w:szCs w:val="28"/>
        </w:rPr>
      </w:pPr>
      <w:bookmarkStart w:id="37" w:name="_Toc507615851"/>
      <w:bookmarkStart w:id="38" w:name="_Hlk255069194"/>
      <w:bookmarkStart w:id="39" w:name="_Toc110862708"/>
      <w:r w:rsidRPr="00827840">
        <w:rPr>
          <w:rFonts w:cs="Arial"/>
          <w:bCs/>
          <w:i/>
          <w:iCs/>
          <w:snapToGrid/>
          <w:sz w:val="28"/>
          <w:szCs w:val="28"/>
        </w:rPr>
        <w:t>6</w:t>
      </w:r>
      <w:r w:rsidRPr="00F3094D">
        <w:rPr>
          <w:rFonts w:cs="Arial"/>
          <w:bCs/>
          <w:i/>
          <w:iCs/>
          <w:snapToGrid/>
          <w:sz w:val="28"/>
          <w:szCs w:val="28"/>
        </w:rPr>
        <w:t>.1 Nátěry</w:t>
      </w:r>
      <w:bookmarkEnd w:id="37"/>
      <w:bookmarkEnd w:id="39"/>
      <w:r w:rsidRPr="00F3094D">
        <w:rPr>
          <w:rFonts w:cs="Arial"/>
          <w:bCs/>
          <w:i/>
          <w:iCs/>
          <w:snapToGrid/>
          <w:sz w:val="28"/>
          <w:szCs w:val="28"/>
        </w:rPr>
        <w:t xml:space="preserve"> </w:t>
      </w:r>
    </w:p>
    <w:bookmarkEnd w:id="38"/>
    <w:p w14:paraId="1F38AEA2" w14:textId="77777777" w:rsidR="00F3094D" w:rsidRPr="00F3094D" w:rsidRDefault="00F3094D" w:rsidP="00F3094D">
      <w:pPr>
        <w:widowControl w:val="0"/>
        <w:tabs>
          <w:tab w:val="left" w:pos="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639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ind w:right="1"/>
        <w:rPr>
          <w:rFonts w:cs="Arial"/>
          <w:bCs/>
          <w:color w:val="000000"/>
          <w:szCs w:val="22"/>
        </w:rPr>
      </w:pPr>
      <w:r w:rsidRPr="00F3094D">
        <w:rPr>
          <w:rFonts w:cs="Arial"/>
          <w:bCs/>
          <w:color w:val="000000"/>
          <w:szCs w:val="22"/>
        </w:rPr>
        <w:t>Po provedených zkouškách zařízení bude provedeno odrezení a základový nátěr S 2000 - 1x a vrchní nátěr S 2119 - 2x.</w:t>
      </w:r>
    </w:p>
    <w:p w14:paraId="5C9036FF" w14:textId="523BCAA8" w:rsidR="00F3094D" w:rsidRPr="00F3094D" w:rsidRDefault="00F3094D" w:rsidP="00827840">
      <w:pPr>
        <w:pStyle w:val="Nadpis2"/>
        <w:spacing w:before="240" w:after="60" w:line="240" w:lineRule="auto"/>
        <w:jc w:val="left"/>
        <w:rPr>
          <w:rFonts w:cs="Arial"/>
          <w:bCs/>
          <w:i/>
          <w:iCs/>
          <w:snapToGrid/>
          <w:sz w:val="28"/>
          <w:szCs w:val="28"/>
        </w:rPr>
      </w:pPr>
      <w:bookmarkStart w:id="40" w:name="_Toc507615852"/>
      <w:bookmarkStart w:id="41" w:name="_Toc110862709"/>
      <w:r w:rsidRPr="00827840">
        <w:rPr>
          <w:rFonts w:cs="Arial"/>
          <w:bCs/>
          <w:i/>
          <w:iCs/>
          <w:snapToGrid/>
          <w:sz w:val="28"/>
          <w:szCs w:val="28"/>
        </w:rPr>
        <w:t>6</w:t>
      </w:r>
      <w:r w:rsidRPr="00F3094D">
        <w:rPr>
          <w:rFonts w:cs="Arial"/>
          <w:bCs/>
          <w:i/>
          <w:iCs/>
          <w:snapToGrid/>
          <w:sz w:val="28"/>
          <w:szCs w:val="28"/>
        </w:rPr>
        <w:t>.2 Izolace</w:t>
      </w:r>
      <w:bookmarkEnd w:id="40"/>
      <w:bookmarkEnd w:id="41"/>
      <w:r w:rsidRPr="00F3094D">
        <w:rPr>
          <w:rFonts w:cs="Arial"/>
          <w:bCs/>
          <w:i/>
          <w:iCs/>
          <w:snapToGrid/>
          <w:sz w:val="28"/>
          <w:szCs w:val="28"/>
        </w:rPr>
        <w:t xml:space="preserve"> </w:t>
      </w:r>
    </w:p>
    <w:p w14:paraId="239AACAE" w14:textId="1C654F37" w:rsidR="00F3094D" w:rsidRPr="00F3094D" w:rsidRDefault="00F3094D" w:rsidP="00F3094D">
      <w:pPr>
        <w:widowControl w:val="0"/>
        <w:tabs>
          <w:tab w:val="left" w:pos="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639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ind w:right="1"/>
        <w:rPr>
          <w:rFonts w:cs="Arial"/>
          <w:color w:val="000000"/>
          <w:szCs w:val="22"/>
        </w:rPr>
      </w:pPr>
      <w:r w:rsidRPr="00F3094D">
        <w:rPr>
          <w:rFonts w:cs="Arial"/>
          <w:bCs/>
          <w:color w:val="000000"/>
          <w:szCs w:val="22"/>
        </w:rPr>
        <w:t>Izolace potrubí v kotelně bude</w:t>
      </w:r>
      <w:r w:rsidRPr="00F3094D">
        <w:rPr>
          <w:rFonts w:cs="Arial"/>
          <w:color w:val="000000"/>
          <w:szCs w:val="22"/>
        </w:rPr>
        <w:t xml:space="preserve"> provedena v souladu s příslušnými předpisy. Izolace potrubí bude provedena pomocí </w:t>
      </w:r>
      <w:proofErr w:type="spellStart"/>
      <w:r w:rsidRPr="00F3094D">
        <w:rPr>
          <w:rFonts w:cs="Arial"/>
          <w:color w:val="000000"/>
          <w:szCs w:val="22"/>
        </w:rPr>
        <w:t>návlekových</w:t>
      </w:r>
      <w:proofErr w:type="spellEnd"/>
      <w:r w:rsidRPr="00F3094D">
        <w:rPr>
          <w:rFonts w:cs="Arial"/>
          <w:color w:val="000000"/>
          <w:szCs w:val="22"/>
        </w:rPr>
        <w:t xml:space="preserve"> izolačních trubek pro potrubí s Al folií do 260°C. Tělesa strojního zařízení budou izolována rohoží s Al folií </w:t>
      </w:r>
      <w:proofErr w:type="spellStart"/>
      <w:r w:rsidRPr="00F3094D">
        <w:rPr>
          <w:rFonts w:cs="Arial"/>
          <w:color w:val="000000"/>
          <w:szCs w:val="22"/>
        </w:rPr>
        <w:t>tl</w:t>
      </w:r>
      <w:proofErr w:type="spellEnd"/>
      <w:r w:rsidRPr="00F3094D">
        <w:rPr>
          <w:rFonts w:cs="Arial"/>
          <w:color w:val="000000"/>
          <w:szCs w:val="22"/>
        </w:rPr>
        <w:t>. 60 mm</w:t>
      </w:r>
      <w:r w:rsidR="00F4637E">
        <w:rPr>
          <w:rFonts w:cs="Arial"/>
          <w:color w:val="000000"/>
          <w:szCs w:val="22"/>
        </w:rPr>
        <w:t>.</w:t>
      </w:r>
    </w:p>
    <w:p w14:paraId="7FDF5318" w14:textId="77777777" w:rsidR="00F3094D" w:rsidRPr="00F3094D" w:rsidRDefault="00F3094D" w:rsidP="00F3094D">
      <w:pPr>
        <w:widowControl w:val="0"/>
        <w:tabs>
          <w:tab w:val="left" w:pos="0"/>
          <w:tab w:val="left" w:pos="9639"/>
        </w:tabs>
        <w:spacing w:line="300" w:lineRule="exact"/>
        <w:ind w:right="1"/>
        <w:rPr>
          <w:rFonts w:cs="Arial"/>
          <w:color w:val="000000"/>
          <w:szCs w:val="22"/>
        </w:rPr>
      </w:pPr>
    </w:p>
    <w:p w14:paraId="3583AF4A" w14:textId="759CA773" w:rsidR="00F3094D" w:rsidRPr="00F3094D" w:rsidRDefault="00F3094D" w:rsidP="00F3094D">
      <w:pPr>
        <w:widowControl w:val="0"/>
        <w:tabs>
          <w:tab w:val="left" w:pos="0"/>
          <w:tab w:val="left" w:pos="9639"/>
        </w:tabs>
        <w:spacing w:line="300" w:lineRule="exact"/>
        <w:ind w:right="1"/>
        <w:rPr>
          <w:rFonts w:cs="Arial"/>
          <w:color w:val="000000"/>
          <w:szCs w:val="22"/>
        </w:rPr>
      </w:pPr>
      <w:r w:rsidRPr="00F3094D">
        <w:rPr>
          <w:rFonts w:cs="Arial"/>
          <w:color w:val="000000"/>
          <w:szCs w:val="22"/>
        </w:rPr>
        <w:t xml:space="preserve">Tloušťky izolace potrubí ve stanici dle DN </w:t>
      </w:r>
      <w:proofErr w:type="gramStart"/>
      <w:r w:rsidRPr="00F3094D">
        <w:rPr>
          <w:rFonts w:cs="Arial"/>
          <w:color w:val="000000"/>
          <w:szCs w:val="22"/>
        </w:rPr>
        <w:t>jsou :</w:t>
      </w:r>
      <w:proofErr w:type="gramEnd"/>
    </w:p>
    <w:p w14:paraId="17E86F32" w14:textId="77777777" w:rsidR="00F3094D" w:rsidRPr="00F3094D" w:rsidRDefault="00F3094D" w:rsidP="00F3094D">
      <w:pPr>
        <w:widowControl w:val="0"/>
        <w:tabs>
          <w:tab w:val="left" w:pos="0"/>
          <w:tab w:val="left" w:pos="9639"/>
        </w:tabs>
        <w:spacing w:line="300" w:lineRule="exact"/>
        <w:ind w:right="1"/>
        <w:rPr>
          <w:rFonts w:cs="Arial"/>
          <w:color w:val="000000"/>
          <w:szCs w:val="22"/>
        </w:rPr>
      </w:pPr>
    </w:p>
    <w:p w14:paraId="4AFE8550" w14:textId="77777777" w:rsidR="00F3094D" w:rsidRPr="00F3094D" w:rsidRDefault="00F3094D" w:rsidP="00F3094D">
      <w:pPr>
        <w:widowControl w:val="0"/>
        <w:tabs>
          <w:tab w:val="left" w:pos="0"/>
          <w:tab w:val="left" w:pos="9639"/>
        </w:tabs>
        <w:spacing w:line="300" w:lineRule="exact"/>
        <w:ind w:right="1"/>
        <w:rPr>
          <w:rFonts w:cs="Arial"/>
          <w:color w:val="000000"/>
          <w:szCs w:val="22"/>
        </w:rPr>
      </w:pPr>
      <w:r w:rsidRPr="00F3094D">
        <w:rPr>
          <w:rFonts w:cs="Arial"/>
          <w:color w:val="000000"/>
          <w:szCs w:val="22"/>
        </w:rPr>
        <w:t xml:space="preserve">DN                            do 32          40           50          65          80         100        nad 125 </w:t>
      </w:r>
    </w:p>
    <w:p w14:paraId="214D3817" w14:textId="77777777" w:rsidR="00F3094D" w:rsidRPr="00F3094D" w:rsidRDefault="00F3094D" w:rsidP="00F3094D">
      <w:pPr>
        <w:spacing w:line="240" w:lineRule="auto"/>
        <w:ind w:right="1"/>
        <w:jc w:val="left"/>
        <w:rPr>
          <w:color w:val="000000"/>
          <w:szCs w:val="22"/>
        </w:rPr>
      </w:pPr>
      <w:r w:rsidRPr="00F3094D">
        <w:rPr>
          <w:rFonts w:cs="Arial"/>
          <w:color w:val="000000"/>
          <w:szCs w:val="22"/>
        </w:rPr>
        <w:t xml:space="preserve">Tloušťka min. </w:t>
      </w:r>
      <w:proofErr w:type="gramStart"/>
      <w:r w:rsidRPr="00F3094D">
        <w:rPr>
          <w:rFonts w:cs="Arial"/>
          <w:color w:val="000000"/>
          <w:szCs w:val="22"/>
        </w:rPr>
        <w:t>( mm</w:t>
      </w:r>
      <w:proofErr w:type="gramEnd"/>
      <w:r w:rsidRPr="00F3094D">
        <w:rPr>
          <w:rFonts w:cs="Arial"/>
          <w:color w:val="000000"/>
          <w:szCs w:val="22"/>
        </w:rPr>
        <w:t xml:space="preserve"> )     30          40           50          65          80         100             100</w:t>
      </w:r>
      <w:r w:rsidRPr="00F3094D">
        <w:rPr>
          <w:color w:val="000000"/>
          <w:szCs w:val="22"/>
        </w:rPr>
        <w:t>.</w:t>
      </w:r>
    </w:p>
    <w:p w14:paraId="2A6D7EA8" w14:textId="77777777" w:rsidR="00F3094D" w:rsidRPr="00F3094D" w:rsidRDefault="00F3094D" w:rsidP="00F3094D">
      <w:pPr>
        <w:spacing w:line="240" w:lineRule="auto"/>
        <w:ind w:right="1"/>
        <w:jc w:val="left"/>
        <w:rPr>
          <w:color w:val="000000"/>
          <w:szCs w:val="22"/>
        </w:rPr>
      </w:pPr>
    </w:p>
    <w:p w14:paraId="0B758AFF" w14:textId="77777777" w:rsidR="00F3094D" w:rsidRPr="00F3094D" w:rsidRDefault="00F3094D" w:rsidP="00F3094D">
      <w:pPr>
        <w:spacing w:line="240" w:lineRule="auto"/>
        <w:ind w:right="1"/>
        <w:jc w:val="left"/>
        <w:rPr>
          <w:color w:val="000000"/>
          <w:szCs w:val="22"/>
        </w:rPr>
      </w:pPr>
    </w:p>
    <w:p w14:paraId="3761FDA7" w14:textId="77777777" w:rsidR="00F3094D" w:rsidRPr="00F3094D" w:rsidRDefault="00F3094D" w:rsidP="00F3094D">
      <w:pPr>
        <w:spacing w:line="240" w:lineRule="auto"/>
        <w:ind w:right="1"/>
        <w:jc w:val="left"/>
        <w:rPr>
          <w:b/>
          <w:color w:val="00B0F0"/>
          <w:sz w:val="24"/>
          <w:szCs w:val="22"/>
        </w:rPr>
      </w:pPr>
    </w:p>
    <w:p w14:paraId="454CBF2B" w14:textId="77777777" w:rsidR="00F3094D" w:rsidRPr="00F3094D" w:rsidRDefault="00F3094D" w:rsidP="00827840">
      <w:pPr>
        <w:pStyle w:val="Nadpis1"/>
      </w:pPr>
      <w:bookmarkStart w:id="42" w:name="_Toc507615853"/>
      <w:bookmarkStart w:id="43" w:name="_Toc110862710"/>
      <w:r w:rsidRPr="00F3094D">
        <w:t>VYBAVENÍ KOTELNY</w:t>
      </w:r>
      <w:bookmarkEnd w:id="42"/>
      <w:bookmarkEnd w:id="43"/>
    </w:p>
    <w:p w14:paraId="2C4EA3BF" w14:textId="77777777" w:rsidR="00F3094D" w:rsidRPr="00F3094D" w:rsidRDefault="00F3094D" w:rsidP="00F3094D">
      <w:pPr>
        <w:spacing w:line="240" w:lineRule="auto"/>
        <w:ind w:right="1"/>
        <w:jc w:val="left"/>
        <w:rPr>
          <w:b/>
          <w:color w:val="000000"/>
          <w:sz w:val="24"/>
          <w:szCs w:val="22"/>
        </w:rPr>
      </w:pPr>
    </w:p>
    <w:p w14:paraId="5FECA908" w14:textId="77777777" w:rsidR="00F3094D" w:rsidRPr="00F3094D" w:rsidRDefault="00F3094D" w:rsidP="00F3094D">
      <w:pPr>
        <w:tabs>
          <w:tab w:val="left" w:pos="9639"/>
        </w:tabs>
        <w:spacing w:line="300" w:lineRule="exact"/>
        <w:ind w:right="1"/>
        <w:jc w:val="left"/>
        <w:rPr>
          <w:rFonts w:cs="Arial"/>
          <w:color w:val="000000"/>
          <w:szCs w:val="22"/>
        </w:rPr>
      </w:pPr>
      <w:r w:rsidRPr="00F3094D">
        <w:rPr>
          <w:rFonts w:cs="Arial"/>
          <w:color w:val="000000"/>
          <w:szCs w:val="22"/>
        </w:rPr>
        <w:t>Vybavení kotelny dle ČSN 070703 pro zajištění bezpečnosti:</w:t>
      </w:r>
    </w:p>
    <w:p w14:paraId="151D7F29" w14:textId="77777777" w:rsidR="00F3094D" w:rsidRPr="00F3094D" w:rsidRDefault="00F3094D" w:rsidP="00F3094D">
      <w:pPr>
        <w:tabs>
          <w:tab w:val="left" w:pos="9639"/>
        </w:tabs>
        <w:spacing w:line="300" w:lineRule="exact"/>
        <w:ind w:right="1"/>
        <w:jc w:val="left"/>
        <w:rPr>
          <w:rFonts w:cs="Arial"/>
          <w:color w:val="000000"/>
          <w:szCs w:val="22"/>
        </w:rPr>
      </w:pPr>
    </w:p>
    <w:p w14:paraId="27A406E9" w14:textId="77777777" w:rsidR="00F3094D" w:rsidRPr="00F3094D" w:rsidRDefault="00F3094D" w:rsidP="00827840">
      <w:pPr>
        <w:numPr>
          <w:ilvl w:val="0"/>
          <w:numId w:val="5"/>
        </w:numPr>
        <w:tabs>
          <w:tab w:val="left" w:pos="709"/>
        </w:tabs>
        <w:spacing w:line="240" w:lineRule="auto"/>
        <w:ind w:left="714" w:right="1" w:hanging="357"/>
        <w:jc w:val="left"/>
        <w:rPr>
          <w:rFonts w:cs="Arial"/>
          <w:color w:val="000000"/>
          <w:szCs w:val="22"/>
        </w:rPr>
      </w:pPr>
      <w:r w:rsidRPr="00F3094D">
        <w:rPr>
          <w:rFonts w:cs="Arial"/>
          <w:color w:val="000000"/>
          <w:szCs w:val="22"/>
        </w:rPr>
        <w:t>místní provozní řád,</w:t>
      </w:r>
    </w:p>
    <w:p w14:paraId="5AA9E944" w14:textId="77777777" w:rsidR="00F3094D" w:rsidRPr="00F3094D" w:rsidRDefault="00F3094D" w:rsidP="00827840">
      <w:pPr>
        <w:numPr>
          <w:ilvl w:val="0"/>
          <w:numId w:val="5"/>
        </w:numPr>
        <w:tabs>
          <w:tab w:val="left" w:pos="709"/>
        </w:tabs>
        <w:spacing w:line="240" w:lineRule="auto"/>
        <w:ind w:left="714" w:right="1" w:hanging="357"/>
        <w:jc w:val="left"/>
        <w:rPr>
          <w:rFonts w:cs="Arial"/>
          <w:color w:val="000000"/>
          <w:szCs w:val="22"/>
        </w:rPr>
      </w:pPr>
      <w:r w:rsidRPr="00F3094D">
        <w:rPr>
          <w:rFonts w:cs="Arial"/>
          <w:color w:val="000000"/>
          <w:szCs w:val="22"/>
        </w:rPr>
        <w:t>přenosný hasicí přístroj CO</w:t>
      </w:r>
      <w:r w:rsidRPr="00F4637E">
        <w:rPr>
          <w:rFonts w:cs="Arial"/>
          <w:color w:val="000000"/>
          <w:szCs w:val="22"/>
          <w:vertAlign w:val="subscript"/>
        </w:rPr>
        <w:t>2</w:t>
      </w:r>
      <w:r w:rsidRPr="00F3094D">
        <w:rPr>
          <w:rFonts w:cs="Arial"/>
          <w:color w:val="000000"/>
          <w:szCs w:val="22"/>
        </w:rPr>
        <w:t xml:space="preserve"> s hasicí schopností minimálně 55 B</w:t>
      </w:r>
    </w:p>
    <w:p w14:paraId="4366C0A0" w14:textId="77777777" w:rsidR="00F3094D" w:rsidRPr="00F3094D" w:rsidRDefault="00F3094D" w:rsidP="00827840">
      <w:pPr>
        <w:numPr>
          <w:ilvl w:val="0"/>
          <w:numId w:val="5"/>
        </w:numPr>
        <w:tabs>
          <w:tab w:val="left" w:pos="709"/>
        </w:tabs>
        <w:spacing w:line="240" w:lineRule="auto"/>
        <w:ind w:left="714" w:right="1" w:hanging="357"/>
        <w:jc w:val="left"/>
        <w:rPr>
          <w:rFonts w:cs="Arial"/>
          <w:color w:val="000000"/>
          <w:szCs w:val="22"/>
        </w:rPr>
      </w:pPr>
      <w:r w:rsidRPr="00F3094D">
        <w:rPr>
          <w:rFonts w:cs="Arial"/>
          <w:color w:val="000000"/>
          <w:szCs w:val="22"/>
        </w:rPr>
        <w:t>stabilní hasicí zařízení stanovené projektem (stávající)</w:t>
      </w:r>
    </w:p>
    <w:p w14:paraId="57F89BAE" w14:textId="77777777" w:rsidR="00F3094D" w:rsidRPr="00F3094D" w:rsidRDefault="00F3094D" w:rsidP="00827840">
      <w:pPr>
        <w:numPr>
          <w:ilvl w:val="0"/>
          <w:numId w:val="5"/>
        </w:numPr>
        <w:tabs>
          <w:tab w:val="left" w:pos="709"/>
        </w:tabs>
        <w:spacing w:line="240" w:lineRule="auto"/>
        <w:ind w:left="714" w:right="1" w:hanging="357"/>
        <w:jc w:val="left"/>
        <w:rPr>
          <w:rFonts w:cs="Arial"/>
          <w:color w:val="000000"/>
          <w:szCs w:val="22"/>
        </w:rPr>
      </w:pPr>
      <w:r w:rsidRPr="00F3094D">
        <w:rPr>
          <w:rFonts w:cs="Arial"/>
          <w:color w:val="000000"/>
          <w:szCs w:val="22"/>
        </w:rPr>
        <w:t>lékárnička pro první pomoc,</w:t>
      </w:r>
    </w:p>
    <w:p w14:paraId="77794F14" w14:textId="77777777" w:rsidR="00F3094D" w:rsidRPr="00F3094D" w:rsidRDefault="00F3094D" w:rsidP="00827840">
      <w:pPr>
        <w:numPr>
          <w:ilvl w:val="0"/>
          <w:numId w:val="5"/>
        </w:numPr>
        <w:tabs>
          <w:tab w:val="left" w:pos="709"/>
        </w:tabs>
        <w:spacing w:line="240" w:lineRule="auto"/>
        <w:ind w:left="714" w:right="1" w:hanging="357"/>
        <w:jc w:val="left"/>
        <w:rPr>
          <w:rFonts w:cs="Arial"/>
          <w:color w:val="000000"/>
          <w:szCs w:val="22"/>
        </w:rPr>
      </w:pPr>
      <w:r w:rsidRPr="00F3094D">
        <w:rPr>
          <w:rFonts w:cs="Arial"/>
          <w:color w:val="000000"/>
          <w:szCs w:val="22"/>
        </w:rPr>
        <w:t>bateriová svítilna,</w:t>
      </w:r>
    </w:p>
    <w:p w14:paraId="03DBAF8D" w14:textId="77777777" w:rsidR="00F3094D" w:rsidRPr="00F3094D" w:rsidRDefault="00F3094D" w:rsidP="00827840">
      <w:pPr>
        <w:numPr>
          <w:ilvl w:val="0"/>
          <w:numId w:val="5"/>
        </w:numPr>
        <w:tabs>
          <w:tab w:val="left" w:pos="709"/>
        </w:tabs>
        <w:spacing w:line="240" w:lineRule="auto"/>
        <w:ind w:left="714" w:right="1" w:hanging="357"/>
        <w:jc w:val="left"/>
        <w:rPr>
          <w:rFonts w:cs="Arial"/>
          <w:color w:val="000000"/>
          <w:szCs w:val="22"/>
        </w:rPr>
      </w:pPr>
      <w:r w:rsidRPr="00F3094D">
        <w:rPr>
          <w:rFonts w:cs="Arial"/>
          <w:color w:val="000000"/>
          <w:szCs w:val="22"/>
        </w:rPr>
        <w:t>detektor oxidu uhelnatého</w:t>
      </w:r>
    </w:p>
    <w:p w14:paraId="1DEA5C50" w14:textId="77777777" w:rsidR="00F3094D" w:rsidRPr="00F3094D" w:rsidRDefault="00F3094D" w:rsidP="00827840">
      <w:pPr>
        <w:numPr>
          <w:ilvl w:val="0"/>
          <w:numId w:val="5"/>
        </w:numPr>
        <w:tabs>
          <w:tab w:val="left" w:pos="709"/>
        </w:tabs>
        <w:spacing w:line="240" w:lineRule="auto"/>
        <w:ind w:left="714" w:right="1" w:hanging="357"/>
        <w:jc w:val="left"/>
        <w:rPr>
          <w:rFonts w:cs="Arial"/>
          <w:color w:val="000000"/>
          <w:szCs w:val="22"/>
        </w:rPr>
      </w:pPr>
      <w:r w:rsidRPr="00F3094D">
        <w:rPr>
          <w:rFonts w:cs="Arial"/>
          <w:color w:val="000000"/>
          <w:szCs w:val="22"/>
        </w:rPr>
        <w:t>pěnotvorný prostředek nebo vhodný detektor pro kontrolu těsnosti spojů</w:t>
      </w:r>
    </w:p>
    <w:p w14:paraId="42E4235B" w14:textId="77777777" w:rsidR="00F3094D" w:rsidRPr="00F3094D" w:rsidRDefault="00F3094D" w:rsidP="00F3094D">
      <w:pPr>
        <w:tabs>
          <w:tab w:val="left" w:pos="709"/>
        </w:tabs>
        <w:spacing w:line="240" w:lineRule="auto"/>
        <w:ind w:right="1"/>
        <w:jc w:val="left"/>
        <w:rPr>
          <w:b/>
          <w:color w:val="000000"/>
          <w:szCs w:val="22"/>
        </w:rPr>
      </w:pPr>
    </w:p>
    <w:p w14:paraId="452D4009" w14:textId="77777777" w:rsidR="00F3094D" w:rsidRPr="00F3094D" w:rsidRDefault="00F3094D" w:rsidP="00F3094D">
      <w:pPr>
        <w:tabs>
          <w:tab w:val="left" w:pos="709"/>
        </w:tabs>
        <w:spacing w:line="240" w:lineRule="auto"/>
        <w:ind w:right="1"/>
        <w:jc w:val="left"/>
        <w:rPr>
          <w:b/>
          <w:color w:val="000000"/>
          <w:szCs w:val="22"/>
        </w:rPr>
      </w:pPr>
    </w:p>
    <w:p w14:paraId="73FE7B46" w14:textId="77777777" w:rsidR="00F3094D" w:rsidRPr="00F3094D" w:rsidRDefault="00F3094D" w:rsidP="00827840">
      <w:pPr>
        <w:pStyle w:val="Nadpis1"/>
      </w:pPr>
      <w:bookmarkStart w:id="44" w:name="_Toc507615854"/>
      <w:bookmarkStart w:id="45" w:name="_Toc110862711"/>
      <w:r w:rsidRPr="00F3094D">
        <w:t>Přidružené práce</w:t>
      </w:r>
      <w:bookmarkEnd w:id="44"/>
      <w:bookmarkEnd w:id="45"/>
    </w:p>
    <w:p w14:paraId="04CC1CC0" w14:textId="77777777" w:rsidR="00F3094D" w:rsidRPr="00F3094D" w:rsidRDefault="00F3094D" w:rsidP="00F3094D">
      <w:pPr>
        <w:spacing w:line="240" w:lineRule="auto"/>
        <w:ind w:right="1"/>
        <w:jc w:val="left"/>
        <w:rPr>
          <w:b/>
          <w:color w:val="000000"/>
          <w:sz w:val="24"/>
          <w:szCs w:val="22"/>
        </w:rPr>
      </w:pPr>
    </w:p>
    <w:p w14:paraId="7BA8611E" w14:textId="491A95AF" w:rsidR="00F3094D" w:rsidRPr="00F3094D" w:rsidRDefault="00F3094D" w:rsidP="00F3094D">
      <w:pPr>
        <w:widowControl w:val="0"/>
        <w:tabs>
          <w:tab w:val="left" w:pos="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639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ind w:right="1"/>
        <w:rPr>
          <w:rFonts w:cs="Arial"/>
          <w:bCs/>
          <w:color w:val="000000"/>
          <w:szCs w:val="22"/>
        </w:rPr>
      </w:pPr>
      <w:r w:rsidRPr="00F3094D">
        <w:rPr>
          <w:rFonts w:cs="Arial"/>
          <w:bCs/>
          <w:color w:val="000000"/>
          <w:szCs w:val="22"/>
        </w:rPr>
        <w:t>Pro realizaci kotelny je mimo provedení demontážních prací nutné provést ve stavebních přípomocech drobné doplnění nosných a kotvících prvků pro vedení potrubí, přičemž se ale předpokládá využití již stávajících kotev.</w:t>
      </w:r>
    </w:p>
    <w:p w14:paraId="05A2A9AC" w14:textId="77777777" w:rsidR="00F3094D" w:rsidRPr="00F3094D" w:rsidRDefault="00F3094D" w:rsidP="00F3094D">
      <w:pPr>
        <w:widowControl w:val="0"/>
        <w:tabs>
          <w:tab w:val="left" w:pos="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639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ind w:right="1"/>
        <w:rPr>
          <w:rFonts w:cs="Arial"/>
          <w:bCs/>
          <w:color w:val="000000"/>
          <w:szCs w:val="22"/>
        </w:rPr>
      </w:pPr>
    </w:p>
    <w:p w14:paraId="4C53E301" w14:textId="77777777" w:rsidR="00F3094D" w:rsidRPr="00F3094D" w:rsidRDefault="00F3094D" w:rsidP="00F3094D">
      <w:pPr>
        <w:widowControl w:val="0"/>
        <w:tabs>
          <w:tab w:val="left" w:pos="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639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ind w:right="1"/>
        <w:rPr>
          <w:rFonts w:cs="Arial"/>
          <w:bCs/>
          <w:color w:val="000000"/>
          <w:szCs w:val="22"/>
        </w:rPr>
      </w:pPr>
      <w:r w:rsidRPr="00F3094D">
        <w:rPr>
          <w:rFonts w:cs="Arial"/>
          <w:bCs/>
          <w:color w:val="000000"/>
          <w:szCs w:val="22"/>
        </w:rPr>
        <w:t>Práce elektro</w:t>
      </w:r>
    </w:p>
    <w:p w14:paraId="49388E0E" w14:textId="77777777" w:rsidR="00F3094D" w:rsidRPr="00F3094D" w:rsidRDefault="00F3094D" w:rsidP="00F3094D">
      <w:pPr>
        <w:widowControl w:val="0"/>
        <w:tabs>
          <w:tab w:val="left" w:pos="0"/>
          <w:tab w:val="left" w:pos="1584"/>
          <w:tab w:val="left" w:pos="2448"/>
          <w:tab w:val="left" w:pos="3312"/>
          <w:tab w:val="left" w:pos="4176"/>
          <w:tab w:val="left" w:pos="5040"/>
          <w:tab w:val="left" w:pos="5904"/>
          <w:tab w:val="left" w:pos="6768"/>
          <w:tab w:val="left" w:pos="7632"/>
          <w:tab w:val="left" w:pos="8496"/>
          <w:tab w:val="left" w:pos="9639"/>
          <w:tab w:val="left" w:pos="10224"/>
          <w:tab w:val="left" w:pos="11088"/>
          <w:tab w:val="left" w:pos="11952"/>
          <w:tab w:val="left" w:pos="12816"/>
          <w:tab w:val="left" w:pos="13680"/>
          <w:tab w:val="left" w:pos="14544"/>
          <w:tab w:val="left" w:pos="15408"/>
          <w:tab w:val="left" w:pos="16272"/>
          <w:tab w:val="left" w:pos="17136"/>
          <w:tab w:val="left" w:pos="18000"/>
          <w:tab w:val="left" w:pos="18864"/>
        </w:tabs>
        <w:spacing w:line="300" w:lineRule="exact"/>
        <w:ind w:right="1"/>
        <w:rPr>
          <w:rFonts w:cs="Arial"/>
          <w:bCs/>
          <w:color w:val="000000"/>
          <w:szCs w:val="22"/>
        </w:rPr>
      </w:pPr>
      <w:r w:rsidRPr="00F3094D">
        <w:rPr>
          <w:rFonts w:cs="Arial"/>
          <w:bCs/>
          <w:color w:val="000000"/>
          <w:szCs w:val="22"/>
        </w:rPr>
        <w:t>Práce MaR</w:t>
      </w:r>
    </w:p>
    <w:p w14:paraId="19AE901F" w14:textId="77777777" w:rsidR="00F3094D" w:rsidRPr="00F3094D" w:rsidRDefault="00F3094D" w:rsidP="00F3094D">
      <w:pPr>
        <w:tabs>
          <w:tab w:val="left" w:pos="709"/>
        </w:tabs>
        <w:spacing w:line="240" w:lineRule="auto"/>
        <w:ind w:right="1"/>
        <w:jc w:val="left"/>
        <w:rPr>
          <w:b/>
          <w:color w:val="000000"/>
          <w:szCs w:val="22"/>
        </w:rPr>
      </w:pPr>
    </w:p>
    <w:p w14:paraId="58DBB15A" w14:textId="77777777" w:rsidR="00F3094D" w:rsidRPr="00F3094D" w:rsidRDefault="00F3094D" w:rsidP="00F3094D">
      <w:pPr>
        <w:spacing w:line="240" w:lineRule="auto"/>
        <w:jc w:val="left"/>
        <w:rPr>
          <w:bCs/>
          <w:color w:val="000000"/>
          <w:szCs w:val="22"/>
        </w:rPr>
      </w:pPr>
      <w:r w:rsidRPr="00F3094D">
        <w:rPr>
          <w:bCs/>
          <w:color w:val="000000"/>
          <w:szCs w:val="22"/>
        </w:rPr>
        <w:t>Vypracoval Mgr. Ing. Michal Vlček</w:t>
      </w:r>
    </w:p>
    <w:p w14:paraId="7F2FBD75" w14:textId="796E57A0" w:rsidR="00F3094D" w:rsidRPr="00F3094D" w:rsidRDefault="00FA4928" w:rsidP="00F3094D">
      <w:pPr>
        <w:spacing w:line="240" w:lineRule="auto"/>
        <w:jc w:val="left"/>
        <w:rPr>
          <w:color w:val="000000"/>
          <w:szCs w:val="22"/>
        </w:rPr>
      </w:pPr>
      <w:r>
        <w:rPr>
          <w:bCs/>
          <w:color w:val="000000"/>
          <w:szCs w:val="22"/>
        </w:rPr>
        <w:t>Červenec 2022</w:t>
      </w:r>
    </w:p>
    <w:p w14:paraId="1E159BB4" w14:textId="3E02F81F" w:rsidR="00797C3B" w:rsidRDefault="00797C3B" w:rsidP="007C2B9E">
      <w:pPr>
        <w:rPr>
          <w:color w:val="00B0F0"/>
        </w:rPr>
      </w:pPr>
    </w:p>
    <w:p w14:paraId="12F58BCA" w14:textId="710085A5" w:rsidR="00797C3B" w:rsidRDefault="00797C3B" w:rsidP="007C2B9E">
      <w:pPr>
        <w:rPr>
          <w:color w:val="00B0F0"/>
        </w:rPr>
      </w:pPr>
    </w:p>
    <w:p w14:paraId="3C13ECCC" w14:textId="637030A3" w:rsidR="00797C3B" w:rsidRDefault="00797C3B" w:rsidP="007C2B9E">
      <w:pPr>
        <w:rPr>
          <w:color w:val="00B0F0"/>
        </w:rPr>
      </w:pPr>
    </w:p>
    <w:p w14:paraId="0611CC80" w14:textId="73DEECAA" w:rsidR="00797C3B" w:rsidRDefault="00797C3B" w:rsidP="007C2B9E">
      <w:pPr>
        <w:rPr>
          <w:color w:val="00B0F0"/>
        </w:rPr>
      </w:pPr>
    </w:p>
    <w:p w14:paraId="27C4F2DA" w14:textId="49A559C1" w:rsidR="00797C3B" w:rsidRDefault="00797C3B" w:rsidP="007C2B9E">
      <w:pPr>
        <w:rPr>
          <w:color w:val="00B0F0"/>
        </w:rPr>
      </w:pPr>
    </w:p>
    <w:sectPr w:rsidR="00797C3B" w:rsidSect="005B6471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701" w:right="1275" w:bottom="1560" w:left="1797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C4E6F" w14:textId="77777777" w:rsidR="0096473C" w:rsidRDefault="0096473C" w:rsidP="004675A1">
      <w:r>
        <w:separator/>
      </w:r>
    </w:p>
  </w:endnote>
  <w:endnote w:type="continuationSeparator" w:id="0">
    <w:p w14:paraId="3549EA7F" w14:textId="77777777" w:rsidR="0096473C" w:rsidRDefault="0096473C" w:rsidP="00467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4D883" w14:textId="77777777" w:rsidR="007A4962" w:rsidRPr="004675A1" w:rsidRDefault="007A4962" w:rsidP="004675A1">
    <w:pPr>
      <w:pBdr>
        <w:top w:val="single" w:sz="6" w:space="0" w:color="auto"/>
      </w:pBdr>
      <w:tabs>
        <w:tab w:val="center" w:pos="4536"/>
        <w:tab w:val="left" w:pos="8222"/>
      </w:tabs>
      <w:ind w:right="360"/>
      <w:rPr>
        <w:rFonts w:ascii="Arial Narrow" w:hAnsi="Arial Narrow"/>
        <w:i/>
        <w:sz w:val="16"/>
      </w:rPr>
    </w:pPr>
    <w:r w:rsidRPr="004675A1">
      <w:rPr>
        <w:rFonts w:ascii="Arial Narrow" w:hAnsi="Arial Narrow"/>
        <w:i/>
        <w:sz w:val="16"/>
      </w:rPr>
      <w:tab/>
    </w:r>
    <w:r w:rsidRPr="004675A1">
      <w:rPr>
        <w:rFonts w:ascii="Arial Narrow" w:hAnsi="Arial Narrow"/>
        <w:i/>
        <w:sz w:val="16"/>
      </w:rPr>
      <w:tab/>
    </w:r>
  </w:p>
  <w:p w14:paraId="0712E160" w14:textId="348B4795" w:rsidR="007A4962" w:rsidRPr="004675A1" w:rsidRDefault="004F3411" w:rsidP="004675A1">
    <w:pPr>
      <w:pBdr>
        <w:top w:val="single" w:sz="6" w:space="0" w:color="auto"/>
      </w:pBdr>
      <w:tabs>
        <w:tab w:val="center" w:pos="4536"/>
        <w:tab w:val="left" w:pos="8222"/>
      </w:tabs>
      <w:ind w:right="360"/>
      <w:rPr>
        <w:sz w:val="24"/>
      </w:rPr>
    </w:pPr>
    <w:r>
      <w:rPr>
        <w:rFonts w:ascii="Arial Narrow" w:hAnsi="Arial Narrow"/>
        <w:i/>
        <w:sz w:val="16"/>
      </w:rPr>
      <w:t>Červenec 2022</w:t>
    </w:r>
  </w:p>
  <w:p w14:paraId="7A5CD3CC" w14:textId="77777777" w:rsidR="007A4962" w:rsidRDefault="007A4962">
    <w:pPr>
      <w:pStyle w:val="Zpat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11</w:t>
    </w:r>
    <w:r>
      <w:fldChar w:fldCharType="end"/>
    </w:r>
  </w:p>
  <w:p w14:paraId="56363497" w14:textId="77777777" w:rsidR="007A4962" w:rsidRDefault="007A496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90882" w14:textId="77777777" w:rsidR="007A4962" w:rsidRDefault="007A4962" w:rsidP="0035766C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8140A" w14:textId="77777777" w:rsidR="0096473C" w:rsidRDefault="0096473C" w:rsidP="004675A1">
      <w:r>
        <w:separator/>
      </w:r>
    </w:p>
  </w:footnote>
  <w:footnote w:type="continuationSeparator" w:id="0">
    <w:p w14:paraId="796C103B" w14:textId="77777777" w:rsidR="0096473C" w:rsidRDefault="0096473C" w:rsidP="00467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8D3EF" w14:textId="6248D49C" w:rsidR="007A4962" w:rsidRPr="00F071F1" w:rsidRDefault="007A4962" w:rsidP="004675A1">
    <w:pPr>
      <w:pBdr>
        <w:bottom w:val="single" w:sz="6" w:space="1" w:color="auto"/>
      </w:pBdr>
      <w:tabs>
        <w:tab w:val="center" w:pos="4536"/>
        <w:tab w:val="right" w:pos="9072"/>
      </w:tabs>
      <w:rPr>
        <w:rFonts w:cs="Arial"/>
        <w:iCs/>
      </w:rPr>
    </w:pPr>
    <w:r w:rsidRPr="00F071F1">
      <w:rPr>
        <w:rFonts w:cs="Arial"/>
        <w:iCs/>
      </w:rPr>
      <w:t xml:space="preserve">Dokumentace </w:t>
    </w:r>
    <w:r>
      <w:rPr>
        <w:rFonts w:cs="Arial"/>
        <w:iCs/>
      </w:rPr>
      <w:t xml:space="preserve">pro </w:t>
    </w:r>
    <w:r w:rsidR="00F32CC7">
      <w:rPr>
        <w:rFonts w:cs="Arial"/>
        <w:iCs/>
      </w:rPr>
      <w:t>realizaci stavby</w:t>
    </w:r>
  </w:p>
  <w:p w14:paraId="4C4A7E52" w14:textId="742B48B7" w:rsidR="007A4962" w:rsidRDefault="00F32CC7" w:rsidP="00F22758">
    <w:pPr>
      <w:pBdr>
        <w:bottom w:val="single" w:sz="6" w:space="1" w:color="auto"/>
      </w:pBdr>
      <w:tabs>
        <w:tab w:val="center" w:pos="4536"/>
        <w:tab w:val="right" w:pos="9072"/>
      </w:tabs>
      <w:rPr>
        <w:rFonts w:cs="Arial"/>
        <w:iCs/>
        <w:spacing w:val="-6"/>
      </w:rPr>
    </w:pPr>
    <w:r>
      <w:rPr>
        <w:rFonts w:cs="Arial"/>
        <w:iCs/>
        <w:spacing w:val="-6"/>
      </w:rPr>
      <w:t>Rekonstrukce kotelny Základní školy B</w:t>
    </w:r>
    <w:r w:rsidR="004F3411">
      <w:rPr>
        <w:rFonts w:cs="Arial"/>
        <w:iCs/>
        <w:spacing w:val="-6"/>
      </w:rPr>
      <w:t>lansko, Nad Čertovkou, příspěvková organizace</w:t>
    </w:r>
  </w:p>
  <w:p w14:paraId="50B70F5D" w14:textId="4760FEAE" w:rsidR="007A4962" w:rsidRDefault="004F3411" w:rsidP="00F22758">
    <w:pPr>
      <w:pBdr>
        <w:bottom w:val="single" w:sz="6" w:space="1" w:color="auto"/>
      </w:pBdr>
      <w:tabs>
        <w:tab w:val="center" w:pos="4536"/>
        <w:tab w:val="right" w:pos="9072"/>
      </w:tabs>
    </w:pPr>
    <w:r>
      <w:rPr>
        <w:rFonts w:cs="Arial"/>
        <w:iCs/>
        <w:spacing w:val="-6"/>
      </w:rPr>
      <w:t>Strojní část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38D93" w14:textId="77777777" w:rsidR="007A4962" w:rsidRDefault="007A4962">
    <w:pPr>
      <w:pStyle w:val="Zhlav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478B18D" wp14:editId="1540484A">
          <wp:simplePos x="0" y="0"/>
          <wp:positionH relativeFrom="margin">
            <wp:posOffset>-1130110</wp:posOffset>
          </wp:positionH>
          <wp:positionV relativeFrom="margin">
            <wp:posOffset>-1054735</wp:posOffset>
          </wp:positionV>
          <wp:extent cx="7521575" cy="10655935"/>
          <wp:effectExtent l="0" t="0" r="3175" b="0"/>
          <wp:wrapNone/>
          <wp:docPr id="21" name="obrázek 1" descr="\\BRANKY\Prace\MME\OÚ Kovalovice\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BRANKY\Prace\MME\OÚ Kovalovice\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1575" cy="1065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1E3"/>
    <w:multiLevelType w:val="multilevel"/>
    <w:tmpl w:val="94248C6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42014C4"/>
    <w:multiLevelType w:val="hybridMultilevel"/>
    <w:tmpl w:val="C3369F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C17F9"/>
    <w:multiLevelType w:val="hybridMultilevel"/>
    <w:tmpl w:val="059804A4"/>
    <w:lvl w:ilvl="0" w:tplc="5A246C1C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36F0D"/>
    <w:multiLevelType w:val="hybridMultilevel"/>
    <w:tmpl w:val="39C49C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B4CBE"/>
    <w:multiLevelType w:val="hybridMultilevel"/>
    <w:tmpl w:val="9E466B80"/>
    <w:lvl w:ilvl="0" w:tplc="9C3E70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7306957">
    <w:abstractNumId w:val="0"/>
  </w:num>
  <w:num w:numId="2" w16cid:durableId="8269420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2305387">
    <w:abstractNumId w:val="2"/>
  </w:num>
  <w:num w:numId="4" w16cid:durableId="32704694">
    <w:abstractNumId w:val="3"/>
  </w:num>
  <w:num w:numId="5" w16cid:durableId="479661358">
    <w:abstractNumId w:val="1"/>
  </w:num>
  <w:num w:numId="6" w16cid:durableId="204652096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472"/>
    <w:rsid w:val="00006843"/>
    <w:rsid w:val="000124AD"/>
    <w:rsid w:val="0001314F"/>
    <w:rsid w:val="00014795"/>
    <w:rsid w:val="00032911"/>
    <w:rsid w:val="000362BA"/>
    <w:rsid w:val="000369B2"/>
    <w:rsid w:val="00036B4A"/>
    <w:rsid w:val="0004121B"/>
    <w:rsid w:val="00090303"/>
    <w:rsid w:val="000A56D5"/>
    <w:rsid w:val="000E5541"/>
    <w:rsid w:val="001044E0"/>
    <w:rsid w:val="001164A6"/>
    <w:rsid w:val="00117C32"/>
    <w:rsid w:val="00142582"/>
    <w:rsid w:val="001437CC"/>
    <w:rsid w:val="00150BAD"/>
    <w:rsid w:val="00151B6A"/>
    <w:rsid w:val="0015476C"/>
    <w:rsid w:val="001555C0"/>
    <w:rsid w:val="0015581F"/>
    <w:rsid w:val="001749F8"/>
    <w:rsid w:val="001774F5"/>
    <w:rsid w:val="00183219"/>
    <w:rsid w:val="00184094"/>
    <w:rsid w:val="0019054B"/>
    <w:rsid w:val="001B64A3"/>
    <w:rsid w:val="001E49E6"/>
    <w:rsid w:val="001F4B4D"/>
    <w:rsid w:val="001F68C4"/>
    <w:rsid w:val="00233C51"/>
    <w:rsid w:val="00243E6F"/>
    <w:rsid w:val="002525C2"/>
    <w:rsid w:val="00263B75"/>
    <w:rsid w:val="00265852"/>
    <w:rsid w:val="00282CB8"/>
    <w:rsid w:val="0028692A"/>
    <w:rsid w:val="002958F3"/>
    <w:rsid w:val="002A7DB0"/>
    <w:rsid w:val="002B0F45"/>
    <w:rsid w:val="002B7164"/>
    <w:rsid w:val="002D08B5"/>
    <w:rsid w:val="002D0BAA"/>
    <w:rsid w:val="002E4E2B"/>
    <w:rsid w:val="002F30D7"/>
    <w:rsid w:val="0030400F"/>
    <w:rsid w:val="003121C0"/>
    <w:rsid w:val="00315DE5"/>
    <w:rsid w:val="00354349"/>
    <w:rsid w:val="0035766C"/>
    <w:rsid w:val="00362B75"/>
    <w:rsid w:val="003874F0"/>
    <w:rsid w:val="003949A2"/>
    <w:rsid w:val="003C5005"/>
    <w:rsid w:val="003C6340"/>
    <w:rsid w:val="003D3F7B"/>
    <w:rsid w:val="003D414F"/>
    <w:rsid w:val="003F0EB7"/>
    <w:rsid w:val="003F4A45"/>
    <w:rsid w:val="00413AD8"/>
    <w:rsid w:val="0041438F"/>
    <w:rsid w:val="00424A12"/>
    <w:rsid w:val="00432A2D"/>
    <w:rsid w:val="0044713B"/>
    <w:rsid w:val="00450912"/>
    <w:rsid w:val="00453FAB"/>
    <w:rsid w:val="00454F24"/>
    <w:rsid w:val="00461E4A"/>
    <w:rsid w:val="004675A1"/>
    <w:rsid w:val="00487113"/>
    <w:rsid w:val="004B6455"/>
    <w:rsid w:val="004D0D15"/>
    <w:rsid w:val="004D3E8F"/>
    <w:rsid w:val="004F2F6F"/>
    <w:rsid w:val="004F3411"/>
    <w:rsid w:val="00512964"/>
    <w:rsid w:val="0052045C"/>
    <w:rsid w:val="005361EB"/>
    <w:rsid w:val="00536699"/>
    <w:rsid w:val="00542B5E"/>
    <w:rsid w:val="00546291"/>
    <w:rsid w:val="005510E7"/>
    <w:rsid w:val="005521AB"/>
    <w:rsid w:val="00564B30"/>
    <w:rsid w:val="0059237E"/>
    <w:rsid w:val="00594B1F"/>
    <w:rsid w:val="0059667F"/>
    <w:rsid w:val="005A5798"/>
    <w:rsid w:val="005B4EB1"/>
    <w:rsid w:val="005B6471"/>
    <w:rsid w:val="005C271D"/>
    <w:rsid w:val="005D19C7"/>
    <w:rsid w:val="005E7E28"/>
    <w:rsid w:val="00610499"/>
    <w:rsid w:val="00612A8E"/>
    <w:rsid w:val="00614625"/>
    <w:rsid w:val="00614D31"/>
    <w:rsid w:val="00620400"/>
    <w:rsid w:val="00663590"/>
    <w:rsid w:val="0067149C"/>
    <w:rsid w:val="0067662C"/>
    <w:rsid w:val="006872E4"/>
    <w:rsid w:val="00697D85"/>
    <w:rsid w:val="006A2A59"/>
    <w:rsid w:val="006B55E6"/>
    <w:rsid w:val="006C02E8"/>
    <w:rsid w:val="006D3D29"/>
    <w:rsid w:val="006D59A8"/>
    <w:rsid w:val="006D627F"/>
    <w:rsid w:val="006E3D09"/>
    <w:rsid w:val="007113C8"/>
    <w:rsid w:val="0072600F"/>
    <w:rsid w:val="00733458"/>
    <w:rsid w:val="00745CED"/>
    <w:rsid w:val="00750ACD"/>
    <w:rsid w:val="00756125"/>
    <w:rsid w:val="007579DD"/>
    <w:rsid w:val="0077017F"/>
    <w:rsid w:val="00770AB1"/>
    <w:rsid w:val="00786550"/>
    <w:rsid w:val="00796560"/>
    <w:rsid w:val="00796CCA"/>
    <w:rsid w:val="00797C3B"/>
    <w:rsid w:val="007A4962"/>
    <w:rsid w:val="007A4F39"/>
    <w:rsid w:val="007B4913"/>
    <w:rsid w:val="007C2B9E"/>
    <w:rsid w:val="007D2EAA"/>
    <w:rsid w:val="007D3755"/>
    <w:rsid w:val="007F7DA4"/>
    <w:rsid w:val="0080220B"/>
    <w:rsid w:val="0081629F"/>
    <w:rsid w:val="00816E72"/>
    <w:rsid w:val="008217F4"/>
    <w:rsid w:val="00822844"/>
    <w:rsid w:val="00826E28"/>
    <w:rsid w:val="00827840"/>
    <w:rsid w:val="00840B93"/>
    <w:rsid w:val="00854FE5"/>
    <w:rsid w:val="0086335E"/>
    <w:rsid w:val="00872504"/>
    <w:rsid w:val="00875669"/>
    <w:rsid w:val="00877F18"/>
    <w:rsid w:val="00892B51"/>
    <w:rsid w:val="008A7F3C"/>
    <w:rsid w:val="008B0CE0"/>
    <w:rsid w:val="008B56D6"/>
    <w:rsid w:val="008B61D3"/>
    <w:rsid w:val="008D218E"/>
    <w:rsid w:val="008E620A"/>
    <w:rsid w:val="008F32E9"/>
    <w:rsid w:val="00901BC8"/>
    <w:rsid w:val="00905987"/>
    <w:rsid w:val="00913BFC"/>
    <w:rsid w:val="00935E92"/>
    <w:rsid w:val="00946A22"/>
    <w:rsid w:val="00960D57"/>
    <w:rsid w:val="00963768"/>
    <w:rsid w:val="0096473C"/>
    <w:rsid w:val="00972BEB"/>
    <w:rsid w:val="00983202"/>
    <w:rsid w:val="00994711"/>
    <w:rsid w:val="009A6D5A"/>
    <w:rsid w:val="009A6D66"/>
    <w:rsid w:val="009C23CA"/>
    <w:rsid w:val="009C2C87"/>
    <w:rsid w:val="009D4EA2"/>
    <w:rsid w:val="009D76BE"/>
    <w:rsid w:val="009E0D4D"/>
    <w:rsid w:val="00A01C3A"/>
    <w:rsid w:val="00A173FB"/>
    <w:rsid w:val="00A25528"/>
    <w:rsid w:val="00A46772"/>
    <w:rsid w:val="00A5714E"/>
    <w:rsid w:val="00A573CB"/>
    <w:rsid w:val="00A664BC"/>
    <w:rsid w:val="00A66EEA"/>
    <w:rsid w:val="00A861C5"/>
    <w:rsid w:val="00A95F2E"/>
    <w:rsid w:val="00A97A0C"/>
    <w:rsid w:val="00A97DCE"/>
    <w:rsid w:val="00AA23E2"/>
    <w:rsid w:val="00AA523B"/>
    <w:rsid w:val="00AB02FA"/>
    <w:rsid w:val="00AE3BD8"/>
    <w:rsid w:val="00B1097D"/>
    <w:rsid w:val="00B331AE"/>
    <w:rsid w:val="00B5305D"/>
    <w:rsid w:val="00B61E01"/>
    <w:rsid w:val="00B80C7F"/>
    <w:rsid w:val="00BA04F5"/>
    <w:rsid w:val="00BC0FF2"/>
    <w:rsid w:val="00BD11B1"/>
    <w:rsid w:val="00C138C3"/>
    <w:rsid w:val="00C41472"/>
    <w:rsid w:val="00C462F6"/>
    <w:rsid w:val="00C520E2"/>
    <w:rsid w:val="00C56177"/>
    <w:rsid w:val="00C83F7B"/>
    <w:rsid w:val="00C91BA9"/>
    <w:rsid w:val="00CB4317"/>
    <w:rsid w:val="00CC3EE0"/>
    <w:rsid w:val="00CD3360"/>
    <w:rsid w:val="00CE0EB6"/>
    <w:rsid w:val="00CE6035"/>
    <w:rsid w:val="00D022E1"/>
    <w:rsid w:val="00D13289"/>
    <w:rsid w:val="00D137E1"/>
    <w:rsid w:val="00D170CE"/>
    <w:rsid w:val="00D41203"/>
    <w:rsid w:val="00D479A7"/>
    <w:rsid w:val="00D526F2"/>
    <w:rsid w:val="00D6295E"/>
    <w:rsid w:val="00D95690"/>
    <w:rsid w:val="00DA0833"/>
    <w:rsid w:val="00DB16F0"/>
    <w:rsid w:val="00DB1702"/>
    <w:rsid w:val="00DC2735"/>
    <w:rsid w:val="00DF0D84"/>
    <w:rsid w:val="00E04B02"/>
    <w:rsid w:val="00E06AF1"/>
    <w:rsid w:val="00E1442D"/>
    <w:rsid w:val="00E200B3"/>
    <w:rsid w:val="00E570B8"/>
    <w:rsid w:val="00E64386"/>
    <w:rsid w:val="00E753CA"/>
    <w:rsid w:val="00E81307"/>
    <w:rsid w:val="00E8449A"/>
    <w:rsid w:val="00EC04B7"/>
    <w:rsid w:val="00EC3FCF"/>
    <w:rsid w:val="00EE484C"/>
    <w:rsid w:val="00EE4F7A"/>
    <w:rsid w:val="00EF18C9"/>
    <w:rsid w:val="00EF5A02"/>
    <w:rsid w:val="00F071F1"/>
    <w:rsid w:val="00F22758"/>
    <w:rsid w:val="00F3094D"/>
    <w:rsid w:val="00F32CC7"/>
    <w:rsid w:val="00F36914"/>
    <w:rsid w:val="00F370B5"/>
    <w:rsid w:val="00F4637E"/>
    <w:rsid w:val="00F52EF5"/>
    <w:rsid w:val="00F67DD6"/>
    <w:rsid w:val="00F77FF1"/>
    <w:rsid w:val="00F9027B"/>
    <w:rsid w:val="00F9676E"/>
    <w:rsid w:val="00FA4928"/>
    <w:rsid w:val="00FA64CF"/>
    <w:rsid w:val="00FC678E"/>
    <w:rsid w:val="00FD4036"/>
    <w:rsid w:val="00FD4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55032"/>
  <w15:docId w15:val="{4883AF78-B393-4540-9759-D2F34F737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071F1"/>
    <w:pPr>
      <w:spacing w:line="288" w:lineRule="auto"/>
      <w:jc w:val="both"/>
    </w:pPr>
    <w:rPr>
      <w:rFonts w:ascii="Arial" w:hAnsi="Arial"/>
      <w:sz w:val="22"/>
    </w:rPr>
  </w:style>
  <w:style w:type="paragraph" w:styleId="Nadpis1">
    <w:name w:val="heading 1"/>
    <w:basedOn w:val="Normln"/>
    <w:next w:val="Normln"/>
    <w:qFormat/>
    <w:rsid w:val="00142582"/>
    <w:pPr>
      <w:keepNext/>
      <w:numPr>
        <w:numId w:val="1"/>
      </w:numPr>
      <w:outlineLvl w:val="0"/>
    </w:pPr>
    <w:rPr>
      <w:b/>
      <w:caps/>
      <w:sz w:val="28"/>
    </w:rPr>
  </w:style>
  <w:style w:type="paragraph" w:styleId="Nadpis2">
    <w:name w:val="heading 2"/>
    <w:basedOn w:val="Normln"/>
    <w:next w:val="Normln"/>
    <w:qFormat/>
    <w:rsid w:val="004F2F6F"/>
    <w:pPr>
      <w:keepNext/>
      <w:outlineLvl w:val="1"/>
    </w:pPr>
    <w:rPr>
      <w:b/>
      <w:snapToGrid w:val="0"/>
      <w:color w:val="000000"/>
      <w:sz w:val="24"/>
    </w:rPr>
  </w:style>
  <w:style w:type="paragraph" w:styleId="Nadpis3">
    <w:name w:val="heading 3"/>
    <w:basedOn w:val="Normln"/>
    <w:next w:val="Normln"/>
    <w:qFormat/>
    <w:rsid w:val="004F2F6F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dpis4">
    <w:name w:val="heading 4"/>
    <w:basedOn w:val="Normln"/>
    <w:next w:val="Normln"/>
    <w:qFormat/>
    <w:rsid w:val="004F2F6F"/>
    <w:pPr>
      <w:keepNext/>
      <w:numPr>
        <w:ilvl w:val="3"/>
        <w:numId w:val="1"/>
      </w:numPr>
      <w:jc w:val="center"/>
      <w:outlineLvl w:val="3"/>
    </w:pPr>
    <w:rPr>
      <w:b/>
    </w:rPr>
  </w:style>
  <w:style w:type="paragraph" w:styleId="Nadpis5">
    <w:name w:val="heading 5"/>
    <w:basedOn w:val="Normln"/>
    <w:next w:val="Normln"/>
    <w:qFormat/>
    <w:rsid w:val="004F2F6F"/>
    <w:pPr>
      <w:keepNext/>
      <w:numPr>
        <w:ilvl w:val="4"/>
        <w:numId w:val="1"/>
      </w:numPr>
      <w:outlineLvl w:val="4"/>
    </w:pPr>
    <w:rPr>
      <w:i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071F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071F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071F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071F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Import1">
    <w:name w:val="Import 1"/>
    <w:rsid w:val="004F2F6F"/>
    <w:pPr>
      <w:tabs>
        <w:tab w:val="decimal" w:pos="8136"/>
      </w:tabs>
    </w:pPr>
    <w:rPr>
      <w:sz w:val="24"/>
    </w:rPr>
  </w:style>
  <w:style w:type="paragraph" w:styleId="Nzev">
    <w:name w:val="Title"/>
    <w:basedOn w:val="Normln"/>
    <w:qFormat/>
    <w:rsid w:val="004F2F6F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caps/>
      <w:sz w:val="44"/>
    </w:rPr>
  </w:style>
  <w:style w:type="paragraph" w:styleId="Zkladntext">
    <w:name w:val="Body Text"/>
    <w:basedOn w:val="Normln"/>
    <w:semiHidden/>
    <w:rsid w:val="004F2F6F"/>
    <w:rPr>
      <w:snapToGrid w:val="0"/>
      <w:color w:val="000000"/>
      <w:sz w:val="24"/>
    </w:rPr>
  </w:style>
  <w:style w:type="paragraph" w:styleId="Zpat">
    <w:name w:val="footer"/>
    <w:basedOn w:val="Normln"/>
    <w:link w:val="ZpatChar"/>
    <w:uiPriority w:val="99"/>
    <w:rsid w:val="004F2F6F"/>
    <w:pPr>
      <w:widowControl w:val="0"/>
      <w:tabs>
        <w:tab w:val="center" w:pos="4536"/>
        <w:tab w:val="right" w:pos="9072"/>
      </w:tabs>
    </w:pPr>
  </w:style>
  <w:style w:type="paragraph" w:styleId="Zkladntextodsazen2">
    <w:name w:val="Body Text Indent 2"/>
    <w:basedOn w:val="Normln"/>
    <w:semiHidden/>
    <w:rsid w:val="004F2F6F"/>
    <w:pPr>
      <w:ind w:left="709"/>
    </w:pPr>
    <w:rPr>
      <w:i/>
    </w:rPr>
  </w:style>
  <w:style w:type="paragraph" w:styleId="Zkladntext2">
    <w:name w:val="Body Text 2"/>
    <w:basedOn w:val="Normln"/>
    <w:semiHidden/>
    <w:rsid w:val="004F2F6F"/>
    <w:pPr>
      <w:widowControl w:val="0"/>
      <w:tabs>
        <w:tab w:val="left" w:pos="0"/>
      </w:tabs>
    </w:pPr>
  </w:style>
  <w:style w:type="paragraph" w:styleId="Zhlav">
    <w:name w:val="header"/>
    <w:basedOn w:val="Normln"/>
    <w:link w:val="ZhlavChar"/>
    <w:rsid w:val="004F2F6F"/>
    <w:pPr>
      <w:widowControl w:val="0"/>
      <w:tabs>
        <w:tab w:val="center" w:pos="4536"/>
        <w:tab w:val="right" w:pos="9072"/>
      </w:tabs>
    </w:pPr>
    <w:rPr>
      <w:sz w:val="24"/>
    </w:rPr>
  </w:style>
  <w:style w:type="paragraph" w:styleId="Seznamsodrkami">
    <w:name w:val="List Bullet"/>
    <w:basedOn w:val="Normln"/>
    <w:autoRedefine/>
    <w:semiHidden/>
    <w:rsid w:val="004F2F6F"/>
    <w:rPr>
      <w:kern w:val="28"/>
    </w:rPr>
  </w:style>
  <w:style w:type="paragraph" w:customStyle="1" w:styleId="Rozvrendokumentu1">
    <w:name w:val="Rozvržení dokumentu1"/>
    <w:basedOn w:val="Normln"/>
    <w:semiHidden/>
    <w:rsid w:val="004F2F6F"/>
    <w:pPr>
      <w:shd w:val="clear" w:color="auto" w:fill="000080"/>
    </w:pPr>
    <w:rPr>
      <w:rFonts w:ascii="Tahoma" w:hAnsi="Tahoma" w:cs="Tahoma"/>
    </w:rPr>
  </w:style>
  <w:style w:type="paragraph" w:styleId="Normlnodsazen">
    <w:name w:val="Normal Indent"/>
    <w:basedOn w:val="Normln"/>
    <w:semiHidden/>
    <w:rsid w:val="004F2F6F"/>
    <w:pPr>
      <w:keepLines/>
      <w:spacing w:before="120" w:line="180" w:lineRule="atLeast"/>
      <w:ind w:firstLine="709"/>
    </w:pPr>
    <w:rPr>
      <w:rFonts w:ascii="Times New Roman" w:hAnsi="Times New Roman"/>
      <w:sz w:val="24"/>
    </w:rPr>
  </w:style>
  <w:style w:type="paragraph" w:styleId="Zkladntext3">
    <w:name w:val="Body Text 3"/>
    <w:basedOn w:val="Normln"/>
    <w:semiHidden/>
    <w:rsid w:val="004F2F6F"/>
    <w:pPr>
      <w:jc w:val="center"/>
    </w:pPr>
    <w:rPr>
      <w:rFonts w:ascii="Times New Roman" w:hAnsi="Times New Roman"/>
      <w:smallCaps/>
      <w:sz w:val="48"/>
      <w:szCs w:val="24"/>
    </w:rPr>
  </w:style>
  <w:style w:type="paragraph" w:styleId="Obsah1">
    <w:name w:val="toc 1"/>
    <w:basedOn w:val="Normln"/>
    <w:next w:val="Normln"/>
    <w:autoRedefine/>
    <w:uiPriority w:val="39"/>
    <w:rsid w:val="001F4B4D"/>
    <w:pPr>
      <w:tabs>
        <w:tab w:val="left" w:pos="900"/>
        <w:tab w:val="right" w:leader="dot" w:pos="9062"/>
      </w:tabs>
      <w:spacing w:before="120" w:after="120"/>
      <w:ind w:left="397" w:hanging="397"/>
    </w:pPr>
    <w:rPr>
      <w:rFonts w:ascii="Times New Roman" w:hAnsi="Times New Roman"/>
      <w:b/>
      <w:bCs/>
      <w:smallCaps/>
      <w:sz w:val="24"/>
      <w:szCs w:val="24"/>
    </w:rPr>
  </w:style>
  <w:style w:type="paragraph" w:styleId="Obsah4">
    <w:name w:val="toc 4"/>
    <w:basedOn w:val="Normln"/>
    <w:next w:val="Normln"/>
    <w:autoRedefine/>
    <w:semiHidden/>
    <w:unhideWhenUsed/>
    <w:rsid w:val="004F2F6F"/>
    <w:pPr>
      <w:ind w:left="600"/>
    </w:pPr>
  </w:style>
  <w:style w:type="paragraph" w:styleId="Zkladntextodsazen">
    <w:name w:val="Body Text Indent"/>
    <w:basedOn w:val="Normln"/>
    <w:semiHidden/>
    <w:rsid w:val="004F2F6F"/>
    <w:pPr>
      <w:spacing w:before="120" w:line="240" w:lineRule="atLeast"/>
      <w:ind w:firstLine="720"/>
    </w:pPr>
  </w:style>
  <w:style w:type="paragraph" w:styleId="Obsah3">
    <w:name w:val="toc 3"/>
    <w:basedOn w:val="Normln"/>
    <w:next w:val="Normln"/>
    <w:autoRedefine/>
    <w:uiPriority w:val="39"/>
    <w:unhideWhenUsed/>
    <w:rsid w:val="004675A1"/>
    <w:pPr>
      <w:ind w:left="400"/>
    </w:pPr>
  </w:style>
  <w:style w:type="paragraph" w:styleId="Obsah2">
    <w:name w:val="toc 2"/>
    <w:basedOn w:val="Normln"/>
    <w:next w:val="Normln"/>
    <w:autoRedefine/>
    <w:uiPriority w:val="39"/>
    <w:unhideWhenUsed/>
    <w:rsid w:val="001F4B4D"/>
    <w:pPr>
      <w:tabs>
        <w:tab w:val="left" w:pos="900"/>
        <w:tab w:val="right" w:leader="dot" w:pos="9061"/>
      </w:tabs>
      <w:spacing w:line="264" w:lineRule="auto"/>
      <w:ind w:left="170" w:firstLine="284"/>
    </w:pPr>
  </w:style>
  <w:style w:type="character" w:styleId="Hypertextovodkaz">
    <w:name w:val="Hyperlink"/>
    <w:uiPriority w:val="99"/>
    <w:unhideWhenUsed/>
    <w:rsid w:val="004675A1"/>
    <w:rPr>
      <w:color w:val="0000FF"/>
      <w:u w:val="single"/>
    </w:rPr>
  </w:style>
  <w:style w:type="character" w:customStyle="1" w:styleId="ZpatChar">
    <w:name w:val="Zápatí Char"/>
    <w:link w:val="Zpat"/>
    <w:uiPriority w:val="99"/>
    <w:rsid w:val="004675A1"/>
    <w:rPr>
      <w:rFonts w:ascii="Arial" w:hAnsi="Arial"/>
    </w:rPr>
  </w:style>
  <w:style w:type="paragraph" w:customStyle="1" w:styleId="xl22">
    <w:name w:val="xl22"/>
    <w:basedOn w:val="Normln"/>
    <w:rsid w:val="00453FAB"/>
    <w:pPr>
      <w:spacing w:before="100" w:beforeAutospacing="1" w:after="100" w:afterAutospacing="1" w:line="276" w:lineRule="auto"/>
      <w:ind w:firstLine="567"/>
    </w:pPr>
    <w:rPr>
      <w:rFonts w:ascii="Courier New" w:eastAsia="Arial Unicode MS" w:hAnsi="Courier New" w:cs="Courier New"/>
      <w:sz w:val="24"/>
      <w:szCs w:val="24"/>
    </w:rPr>
  </w:style>
  <w:style w:type="character" w:customStyle="1" w:styleId="ZhlavChar">
    <w:name w:val="Záhlaví Char"/>
    <w:link w:val="Zhlav"/>
    <w:rsid w:val="00453FAB"/>
    <w:rPr>
      <w:rFonts w:ascii="Arial" w:hAnsi="Arial"/>
      <w:sz w:val="24"/>
    </w:rPr>
  </w:style>
  <w:style w:type="paragraph" w:customStyle="1" w:styleId="Normlnodsazen1">
    <w:name w:val="Normální odsazený1"/>
    <w:basedOn w:val="Normln"/>
    <w:rsid w:val="00CE6035"/>
    <w:pPr>
      <w:keepLines/>
      <w:suppressAutoHyphens/>
      <w:spacing w:before="60" w:line="180" w:lineRule="atLeast"/>
    </w:pPr>
    <w:rPr>
      <w:rFonts w:ascii="Times New Roman" w:hAnsi="Times New Roman"/>
      <w:sz w:val="24"/>
      <w:lang w:eastAsia="ar-SA"/>
    </w:rPr>
  </w:style>
  <w:style w:type="table" w:styleId="Mkatabulky">
    <w:name w:val="Table Grid"/>
    <w:basedOn w:val="Normlntabulka"/>
    <w:uiPriority w:val="59"/>
    <w:rsid w:val="00770A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mport22">
    <w:name w:val="Import 22"/>
    <w:basedOn w:val="Normln"/>
    <w:rsid w:val="00786550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384" w:lineRule="auto"/>
      <w:ind w:firstLine="720"/>
    </w:pPr>
    <w:rPr>
      <w:rFonts w:ascii="Courier New" w:hAnsi="Courier New"/>
      <w:sz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963768"/>
    <w:pPr>
      <w:keepLines/>
      <w:spacing w:before="240" w:line="259" w:lineRule="auto"/>
      <w:outlineLvl w:val="9"/>
    </w:pPr>
    <w:rPr>
      <w:rFonts w:ascii="Calibri Light" w:hAnsi="Calibri Light"/>
      <w:b w:val="0"/>
      <w:color w:val="2F5496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8B0CE0"/>
    <w:pPr>
      <w:ind w:left="720"/>
      <w:contextualSpacing/>
    </w:pPr>
  </w:style>
  <w:style w:type="paragraph" w:customStyle="1" w:styleId="Import21">
    <w:name w:val="Import 21"/>
    <w:basedOn w:val="Normln"/>
    <w:rsid w:val="00E570B8"/>
    <w:pPr>
      <w:widowControl w:val="0"/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pacing w:line="384" w:lineRule="auto"/>
      <w:jc w:val="left"/>
    </w:pPr>
    <w:rPr>
      <w:rFonts w:ascii="Courier New" w:hAnsi="Courier New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071F1"/>
    <w:rPr>
      <w:rFonts w:asciiTheme="majorHAnsi" w:eastAsiaTheme="majorEastAsia" w:hAnsiTheme="majorHAnsi" w:cstheme="majorBidi"/>
      <w:color w:val="1F3763" w:themeColor="accent1" w:themeShade="7F"/>
      <w:sz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071F1"/>
    <w:rPr>
      <w:rFonts w:asciiTheme="majorHAnsi" w:eastAsiaTheme="majorEastAsia" w:hAnsiTheme="majorHAnsi" w:cstheme="majorBidi"/>
      <w:i/>
      <w:iCs/>
      <w:color w:val="1F3763" w:themeColor="accent1" w:themeShade="7F"/>
      <w:sz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071F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071F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4342-23EA-4F59-BF22-55BC16139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2131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ORTEP s.r.o.</Company>
  <LinksUpToDate>false</LinksUpToDate>
  <CharactersWithSpaces>14677</CharactersWithSpaces>
  <SharedDoc>false</SharedDoc>
  <HLinks>
    <vt:vector size="48" baseType="variant">
      <vt:variant>
        <vt:i4>1572918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_Toc503448438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_Toc503448437</vt:lpwstr>
      </vt:variant>
      <vt:variant>
        <vt:i4>1572918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_Toc503448436</vt:lpwstr>
      </vt:variant>
      <vt:variant>
        <vt:i4>1572918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_Toc503448435</vt:lpwstr>
      </vt:variant>
      <vt:variant>
        <vt:i4>1572918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_Toc503448434</vt:lpwstr>
      </vt:variant>
      <vt:variant>
        <vt:i4>1572918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_Toc503448433</vt:lpwstr>
      </vt:variant>
      <vt:variant>
        <vt:i4>1572918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_Toc503448432</vt:lpwstr>
      </vt:variant>
      <vt:variant>
        <vt:i4>1572918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_Toc503448431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vlcek</dc:creator>
  <cp:keywords/>
  <dc:description/>
  <cp:lastModifiedBy>michal vlcek</cp:lastModifiedBy>
  <cp:revision>3</cp:revision>
  <cp:lastPrinted>2018-10-30T14:45:00Z</cp:lastPrinted>
  <dcterms:created xsi:type="dcterms:W3CDTF">2022-08-08T11:52:00Z</dcterms:created>
  <dcterms:modified xsi:type="dcterms:W3CDTF">2022-08-08T12:57:00Z</dcterms:modified>
</cp:coreProperties>
</file>